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57" w:rsidRPr="00E13843" w:rsidRDefault="003A1557" w:rsidP="005708D3">
      <w:pPr>
        <w:suppressAutoHyphens/>
        <w:jc w:val="both"/>
        <w:rPr>
          <w:b/>
          <w:sz w:val="20"/>
          <w:szCs w:val="22"/>
        </w:rPr>
      </w:pPr>
      <w:bookmarkStart w:id="0" w:name="_GoBack"/>
      <w:bookmarkEnd w:id="0"/>
      <w:r w:rsidRPr="00E13843">
        <w:rPr>
          <w:b/>
          <w:sz w:val="20"/>
          <w:szCs w:val="22"/>
        </w:rPr>
        <w:t>OPIS PARAMETRÓW FUNKCJONALNO-UŻYTKOWYCH</w:t>
      </w:r>
      <w:r w:rsidR="00392F0D">
        <w:rPr>
          <w:b/>
          <w:sz w:val="20"/>
          <w:szCs w:val="22"/>
        </w:rPr>
        <w:t xml:space="preserve"> FUNKCJONUJĄCEGO ISTNIEJĄCEGO SY</w:t>
      </w:r>
      <w:r w:rsidRPr="00E13843">
        <w:rPr>
          <w:b/>
          <w:sz w:val="20"/>
          <w:szCs w:val="22"/>
        </w:rPr>
        <w:t>STEMU MONITORINGU W TEC</w:t>
      </w:r>
      <w:r w:rsidR="00392F0D">
        <w:rPr>
          <w:b/>
          <w:sz w:val="20"/>
          <w:szCs w:val="22"/>
        </w:rPr>
        <w:t>H</w:t>
      </w:r>
      <w:r w:rsidRPr="00E13843">
        <w:rPr>
          <w:b/>
          <w:sz w:val="20"/>
          <w:szCs w:val="22"/>
        </w:rPr>
        <w:t>NOLOGII GSM/GPRS ZE STAŁĄ ADRESACJĄ IP OBIEKTÓW CHRONIONYCH SYSTEMEM APN</w:t>
      </w:r>
    </w:p>
    <w:p w:rsidR="003A1557" w:rsidRPr="00E13843" w:rsidRDefault="003A1557" w:rsidP="005708D3">
      <w:pPr>
        <w:suppressAutoHyphens/>
        <w:jc w:val="both"/>
        <w:rPr>
          <w:b/>
          <w:sz w:val="20"/>
          <w:szCs w:val="22"/>
        </w:rPr>
      </w:pPr>
    </w:p>
    <w:p w:rsidR="008617B2" w:rsidRPr="00E13843" w:rsidRDefault="008617B2" w:rsidP="005708D3">
      <w:pPr>
        <w:pStyle w:val="Akapitzlist"/>
        <w:numPr>
          <w:ilvl w:val="0"/>
          <w:numId w:val="22"/>
        </w:numPr>
        <w:spacing w:after="160" w:line="259" w:lineRule="auto"/>
        <w:rPr>
          <w:b/>
          <w:sz w:val="22"/>
        </w:rPr>
      </w:pPr>
      <w:r w:rsidRPr="00E13843">
        <w:rPr>
          <w:b/>
          <w:sz w:val="22"/>
        </w:rPr>
        <w:t xml:space="preserve">Rozbudowa istniejącego systemu monitoringu i wizualizacji </w:t>
      </w:r>
    </w:p>
    <w:p w:rsidR="008617B2" w:rsidRPr="00E13843" w:rsidRDefault="008617B2" w:rsidP="005708D3">
      <w:pPr>
        <w:spacing w:before="240"/>
        <w:ind w:firstLine="708"/>
        <w:jc w:val="both"/>
        <w:rPr>
          <w:sz w:val="22"/>
        </w:rPr>
      </w:pPr>
      <w:r w:rsidRPr="00E13843">
        <w:rPr>
          <w:sz w:val="22"/>
        </w:rPr>
        <w:t xml:space="preserve">Monitoring wszystkich obiektów wchodzących w zakres zadania należy zrealizować poprzez rozbudowę istniejącego systemu monitoringu obiektów wodno-kanalizacyjnych, a wizualizację należy wykonać na istniejącej stacji </w:t>
      </w:r>
      <w:r w:rsidR="00E13843">
        <w:rPr>
          <w:sz w:val="22"/>
        </w:rPr>
        <w:t xml:space="preserve">bazowej (serwerze) umieszczonej </w:t>
      </w:r>
      <w:r w:rsidRPr="00E13843">
        <w:rPr>
          <w:sz w:val="22"/>
        </w:rPr>
        <w:t xml:space="preserve">w Centrum Dyspozytorskim. Niedopuszczalne jest gromadzenia danych na serwerze zewnętrznym. Oprogramowanie wizualizacyjne modernizowanych obiektów musi być zintegrowane i kompatybilne z istniejącym systemem monitoringu. Rozbudowę systemu monitoringu o nowo włączane obiekty należy zrealizować poprzez naniesienie ich na istniejącej mapie synoptycznej rozbudowywanej aplikacji SCADA. Jednocześnie Zamawiający zastrzega, że istniejący i funkcjonujący u Użytkownika licencjonowany system sterowania i monitoringu w oparciu o technologię GPRS ze stałą adresacją IP obiektów chronionych systemem APN, nie może być zmieniony na inny. Nie dopuszcza się również możliwości współdziałania dwóch lub więcej odmiennych systemów sterowania i monitoringu z uwagi </w:t>
      </w:r>
      <w:r w:rsidR="00E13843">
        <w:rPr>
          <w:sz w:val="22"/>
        </w:rPr>
        <w:br/>
      </w:r>
      <w:r w:rsidRPr="00E13843">
        <w:rPr>
          <w:sz w:val="22"/>
        </w:rPr>
        <w:t>na bezpieczeństwo eksploatowanych rozproszonych obiektów wodno-ściekowych oraz kosztów z tym związanych.</w:t>
      </w:r>
    </w:p>
    <w:p w:rsidR="008617B2" w:rsidRPr="00E13843" w:rsidRDefault="008617B2" w:rsidP="005708D3">
      <w:pPr>
        <w:ind w:firstLine="709"/>
        <w:jc w:val="both"/>
        <w:rPr>
          <w:b/>
          <w:sz w:val="22"/>
        </w:rPr>
      </w:pPr>
    </w:p>
    <w:p w:rsidR="008617B2" w:rsidRPr="00E13843" w:rsidRDefault="008617B2" w:rsidP="005708D3">
      <w:pPr>
        <w:pStyle w:val="Akapitzlist"/>
        <w:numPr>
          <w:ilvl w:val="0"/>
          <w:numId w:val="22"/>
        </w:numPr>
        <w:autoSpaceDE w:val="0"/>
        <w:autoSpaceDN w:val="0"/>
        <w:adjustRightInd w:val="0"/>
        <w:rPr>
          <w:b/>
          <w:color w:val="000000"/>
          <w:sz w:val="22"/>
        </w:rPr>
      </w:pPr>
      <w:r w:rsidRPr="00E13843">
        <w:rPr>
          <w:b/>
          <w:color w:val="000000"/>
          <w:sz w:val="22"/>
        </w:rPr>
        <w:t>Podstawowe wymagania dla systemie monitoringu</w:t>
      </w:r>
    </w:p>
    <w:p w:rsidR="008617B2" w:rsidRPr="00E13843" w:rsidRDefault="008617B2" w:rsidP="005708D3">
      <w:pPr>
        <w:pStyle w:val="Akapitzlist"/>
        <w:autoSpaceDE w:val="0"/>
        <w:autoSpaceDN w:val="0"/>
        <w:adjustRightInd w:val="0"/>
        <w:ind w:left="360"/>
        <w:rPr>
          <w:b/>
          <w:color w:val="000000"/>
          <w:sz w:val="22"/>
        </w:rPr>
      </w:pPr>
    </w:p>
    <w:p w:rsidR="008617B2" w:rsidRPr="00E13843" w:rsidRDefault="008617B2" w:rsidP="005708D3">
      <w:pPr>
        <w:pStyle w:val="Akapitzlist"/>
        <w:autoSpaceDE w:val="0"/>
        <w:autoSpaceDN w:val="0"/>
        <w:adjustRightInd w:val="0"/>
        <w:ind w:left="360"/>
        <w:jc w:val="both"/>
        <w:rPr>
          <w:b/>
          <w:color w:val="000000"/>
          <w:sz w:val="22"/>
        </w:rPr>
      </w:pPr>
      <w:r w:rsidRPr="00E13843">
        <w:rPr>
          <w:b/>
          <w:color w:val="000000"/>
          <w:sz w:val="22"/>
        </w:rPr>
        <w:t>System monitoringu ma składać się z dwóch podstawowych elementów:</w:t>
      </w:r>
    </w:p>
    <w:p w:rsidR="008617B2" w:rsidRPr="00E13843" w:rsidRDefault="008617B2" w:rsidP="005708D3">
      <w:pPr>
        <w:autoSpaceDE w:val="0"/>
        <w:autoSpaceDN w:val="0"/>
        <w:adjustRightInd w:val="0"/>
        <w:jc w:val="both"/>
        <w:rPr>
          <w:b/>
          <w:color w:val="000000"/>
          <w:sz w:val="22"/>
        </w:rPr>
      </w:pPr>
    </w:p>
    <w:p w:rsidR="008617B2" w:rsidRPr="00E13843" w:rsidRDefault="008617B2" w:rsidP="005708D3">
      <w:pPr>
        <w:pStyle w:val="Akapitzlist"/>
        <w:numPr>
          <w:ilvl w:val="0"/>
          <w:numId w:val="23"/>
        </w:numPr>
        <w:autoSpaceDE w:val="0"/>
        <w:autoSpaceDN w:val="0"/>
        <w:adjustRightInd w:val="0"/>
        <w:spacing w:after="27"/>
        <w:jc w:val="both"/>
        <w:rPr>
          <w:color w:val="000000"/>
          <w:sz w:val="22"/>
        </w:rPr>
      </w:pPr>
      <w:r w:rsidRPr="00E13843">
        <w:rPr>
          <w:bCs/>
          <w:color w:val="000000"/>
          <w:sz w:val="22"/>
        </w:rPr>
        <w:t>obiekt zdalny (np. przepompownia ścieków) – wyposażony w moduł telemetryczny GSM/GPRS, który zawiera sterownik PLC z wyświetlaczem LCD oraz modem komunikacyjny do transmisji pakietowej danych,</w:t>
      </w:r>
    </w:p>
    <w:p w:rsidR="008617B2" w:rsidRPr="00AC0F5A" w:rsidRDefault="008617B2" w:rsidP="005708D3">
      <w:pPr>
        <w:pStyle w:val="Akapitzlist"/>
        <w:numPr>
          <w:ilvl w:val="0"/>
          <w:numId w:val="23"/>
        </w:numPr>
        <w:autoSpaceDE w:val="0"/>
        <w:autoSpaceDN w:val="0"/>
        <w:adjustRightInd w:val="0"/>
        <w:spacing w:after="27"/>
        <w:jc w:val="both"/>
        <w:rPr>
          <w:b/>
          <w:color w:val="000000"/>
          <w:sz w:val="22"/>
        </w:rPr>
      </w:pPr>
      <w:r w:rsidRPr="00E13843">
        <w:rPr>
          <w:bCs/>
          <w:color w:val="000000"/>
          <w:sz w:val="22"/>
        </w:rPr>
        <w:t>obiekt lokalny – istniejące Centrum Dyspozytorskie, mieszczą</w:t>
      </w:r>
      <w:r w:rsidR="000D3FC2">
        <w:rPr>
          <w:bCs/>
          <w:color w:val="000000"/>
          <w:sz w:val="22"/>
        </w:rPr>
        <w:t xml:space="preserve">ce się w siedzibie eksploatatora w Dobiegniewie. </w:t>
      </w:r>
      <w:r w:rsidRPr="00AC0F5A">
        <w:rPr>
          <w:b/>
          <w:bCs/>
          <w:color w:val="FF0000"/>
          <w:sz w:val="22"/>
        </w:rPr>
        <w:t xml:space="preserve"> </w:t>
      </w:r>
    </w:p>
    <w:p w:rsidR="008617B2" w:rsidRPr="00E13843" w:rsidRDefault="008617B2" w:rsidP="005708D3">
      <w:pPr>
        <w:autoSpaceDE w:val="0"/>
        <w:autoSpaceDN w:val="0"/>
        <w:adjustRightInd w:val="0"/>
        <w:jc w:val="both"/>
        <w:rPr>
          <w:b/>
          <w:color w:val="000000"/>
          <w:sz w:val="22"/>
        </w:rPr>
      </w:pPr>
    </w:p>
    <w:p w:rsidR="008617B2" w:rsidRPr="00E13843" w:rsidRDefault="008617B2" w:rsidP="005708D3">
      <w:pPr>
        <w:autoSpaceDE w:val="0"/>
        <w:autoSpaceDN w:val="0"/>
        <w:adjustRightInd w:val="0"/>
        <w:ind w:firstLine="360"/>
        <w:jc w:val="both"/>
        <w:rPr>
          <w:bCs/>
          <w:color w:val="000000"/>
          <w:sz w:val="22"/>
        </w:rPr>
      </w:pPr>
      <w:r w:rsidRPr="00E13843">
        <w:rPr>
          <w:bCs/>
          <w:color w:val="000000"/>
          <w:sz w:val="22"/>
        </w:rPr>
        <w:t>Informacje o stanach obiektu są przesyłane za pomocą GPRS (USŁUGA PAKIETOWEJ TRANSMISJI DANYCH) do stacji monitorującej, która wizualizuje wszystkie monitorowane obiekty na ekranie komputera. Stacja monitorująca jest zainstalowana w siedzibie eksploatatora.</w:t>
      </w:r>
    </w:p>
    <w:p w:rsidR="008617B2" w:rsidRPr="00E13843" w:rsidRDefault="008617B2" w:rsidP="005708D3">
      <w:pPr>
        <w:autoSpaceDE w:val="0"/>
        <w:autoSpaceDN w:val="0"/>
        <w:adjustRightInd w:val="0"/>
        <w:jc w:val="both"/>
        <w:rPr>
          <w:color w:val="000000"/>
          <w:sz w:val="22"/>
        </w:rPr>
      </w:pPr>
    </w:p>
    <w:p w:rsidR="008617B2" w:rsidRPr="00E13843" w:rsidRDefault="008617B2" w:rsidP="005708D3">
      <w:pPr>
        <w:autoSpaceDE w:val="0"/>
        <w:autoSpaceDN w:val="0"/>
        <w:adjustRightInd w:val="0"/>
        <w:rPr>
          <w:b/>
          <w:bCs/>
          <w:color w:val="000000"/>
          <w:sz w:val="22"/>
        </w:rPr>
      </w:pPr>
      <w:r w:rsidRPr="00E13843">
        <w:rPr>
          <w:b/>
          <w:bCs/>
          <w:color w:val="000000"/>
          <w:sz w:val="22"/>
        </w:rPr>
        <w:t>System wizualizacji powinien się składać z:</w:t>
      </w:r>
    </w:p>
    <w:p w:rsidR="008617B2" w:rsidRPr="00E13843" w:rsidRDefault="008617B2" w:rsidP="005708D3">
      <w:pPr>
        <w:autoSpaceDE w:val="0"/>
        <w:autoSpaceDN w:val="0"/>
        <w:adjustRightInd w:val="0"/>
        <w:rPr>
          <w:color w:val="000000"/>
          <w:sz w:val="22"/>
        </w:rPr>
      </w:pPr>
    </w:p>
    <w:p w:rsidR="008617B2" w:rsidRPr="00E13843" w:rsidRDefault="008617B2" w:rsidP="005708D3">
      <w:pPr>
        <w:pStyle w:val="Akapitzlist"/>
        <w:numPr>
          <w:ilvl w:val="0"/>
          <w:numId w:val="24"/>
        </w:numPr>
        <w:autoSpaceDE w:val="0"/>
        <w:autoSpaceDN w:val="0"/>
        <w:adjustRightInd w:val="0"/>
        <w:spacing w:after="38"/>
        <w:rPr>
          <w:color w:val="000000"/>
          <w:sz w:val="22"/>
        </w:rPr>
      </w:pPr>
      <w:r w:rsidRPr="00E13843">
        <w:rPr>
          <w:bCs/>
          <w:color w:val="000000"/>
          <w:sz w:val="22"/>
        </w:rPr>
        <w:t xml:space="preserve">głównego okna synoptycznego </w:t>
      </w:r>
    </w:p>
    <w:p w:rsidR="008617B2" w:rsidRPr="00E13843" w:rsidRDefault="008617B2" w:rsidP="005708D3">
      <w:pPr>
        <w:pStyle w:val="Akapitzlist"/>
        <w:numPr>
          <w:ilvl w:val="0"/>
          <w:numId w:val="24"/>
        </w:numPr>
        <w:autoSpaceDE w:val="0"/>
        <w:autoSpaceDN w:val="0"/>
        <w:adjustRightInd w:val="0"/>
        <w:rPr>
          <w:color w:val="000000"/>
          <w:sz w:val="22"/>
        </w:rPr>
      </w:pPr>
      <w:r w:rsidRPr="00E13843">
        <w:rPr>
          <w:bCs/>
          <w:color w:val="000000"/>
          <w:sz w:val="22"/>
        </w:rPr>
        <w:t>okna szczegółowego urządzenia/obiektu</w:t>
      </w:r>
    </w:p>
    <w:p w:rsidR="008617B2" w:rsidRPr="00E13843" w:rsidRDefault="008617B2" w:rsidP="005708D3">
      <w:pPr>
        <w:autoSpaceDE w:val="0"/>
        <w:autoSpaceDN w:val="0"/>
        <w:adjustRightInd w:val="0"/>
        <w:rPr>
          <w:color w:val="000000"/>
          <w:sz w:val="22"/>
        </w:rPr>
      </w:pPr>
    </w:p>
    <w:p w:rsidR="008617B2" w:rsidRPr="00E13843" w:rsidRDefault="008617B2" w:rsidP="005708D3">
      <w:pPr>
        <w:pStyle w:val="Akapitzlist"/>
        <w:numPr>
          <w:ilvl w:val="1"/>
          <w:numId w:val="22"/>
        </w:numPr>
        <w:autoSpaceDE w:val="0"/>
        <w:autoSpaceDN w:val="0"/>
        <w:adjustRightInd w:val="0"/>
        <w:ind w:left="426"/>
        <w:rPr>
          <w:b/>
          <w:bCs/>
          <w:color w:val="000000"/>
          <w:sz w:val="22"/>
        </w:rPr>
      </w:pPr>
      <w:r w:rsidRPr="00E13843">
        <w:rPr>
          <w:b/>
          <w:bCs/>
          <w:color w:val="000000"/>
          <w:sz w:val="22"/>
        </w:rPr>
        <w:t>Główne okno synoptyczne</w:t>
      </w:r>
    </w:p>
    <w:p w:rsidR="008617B2" w:rsidRPr="00E13843" w:rsidRDefault="008617B2" w:rsidP="005708D3">
      <w:pPr>
        <w:pStyle w:val="Akapitzlist"/>
        <w:autoSpaceDE w:val="0"/>
        <w:autoSpaceDN w:val="0"/>
        <w:adjustRightInd w:val="0"/>
        <w:ind w:left="792"/>
        <w:rPr>
          <w:bCs/>
          <w:color w:val="000000"/>
          <w:sz w:val="22"/>
        </w:rPr>
      </w:pPr>
    </w:p>
    <w:p w:rsidR="008617B2" w:rsidRPr="00E13843" w:rsidRDefault="008617B2" w:rsidP="005708D3">
      <w:pPr>
        <w:pStyle w:val="Akapitzlist"/>
        <w:numPr>
          <w:ilvl w:val="0"/>
          <w:numId w:val="25"/>
        </w:numPr>
        <w:autoSpaceDE w:val="0"/>
        <w:autoSpaceDN w:val="0"/>
        <w:adjustRightInd w:val="0"/>
        <w:ind w:left="851" w:hanging="425"/>
        <w:jc w:val="both"/>
        <w:rPr>
          <w:color w:val="222222"/>
          <w:sz w:val="22"/>
          <w:shd w:val="clear" w:color="auto" w:fill="FFFFFF"/>
        </w:rPr>
      </w:pPr>
      <w:r w:rsidRPr="00E13843">
        <w:rPr>
          <w:bCs/>
          <w:color w:val="000000"/>
          <w:sz w:val="22"/>
        </w:rPr>
        <w:t>Główne okno synoptyczne (okno startowe) musi umożliwiać podgląd graficzny wszystkich monitorowanych obiektów. Operator musi mieć możliwość wyboru organizacji widoku obiektów pod kątem procesu technologicznego (powiazań, relacji pomiędzy obiektami) lub lokalizacji obiektów na podkładzie mapy</w:t>
      </w:r>
      <w:r w:rsidRPr="00E13843">
        <w:rPr>
          <w:color w:val="222222"/>
          <w:sz w:val="22"/>
          <w:shd w:val="clear" w:color="auto" w:fill="FFFFFF"/>
        </w:rPr>
        <w:t xml:space="preserve">. W tym celu wymagana jest aby system wizualizacji obsługiwał serwery WMS (Web Map Service </w:t>
      </w:r>
      <w:r w:rsidRPr="00E13843">
        <w:rPr>
          <w:bCs/>
          <w:color w:val="000000"/>
          <w:sz w:val="22"/>
        </w:rPr>
        <w:t xml:space="preserve">np. </w:t>
      </w:r>
      <w:r w:rsidRPr="00E13843">
        <w:rPr>
          <w:color w:val="222222"/>
          <w:sz w:val="22"/>
          <w:shd w:val="clear" w:color="auto" w:fill="FFFFFF"/>
        </w:rPr>
        <w:t xml:space="preserve">OpenStreetMap, Geoportal). Aktualizacja podkładu obiektów na mapie powinna być możliwa w trybie online lub offline. W celu szybkiej analizy stanu monitorowanych obiektów bez konieczności przełączania poszczególnych okien szczegółowych obiektów wyświetlane obiekty na mapie synoptycznej lub technologicznej powinny zawierać podstawowe, najważniejsze informacje o obiekcie przedstawione w sposób graficzny (np. pracę, awarię, gotowość, odstawienie urządzenia, aktualny poziom w zbiorniku). </w:t>
      </w:r>
    </w:p>
    <w:p w:rsidR="008617B2" w:rsidRPr="00E13843" w:rsidRDefault="008617B2" w:rsidP="005708D3">
      <w:pPr>
        <w:pStyle w:val="Akapitzlist"/>
        <w:autoSpaceDE w:val="0"/>
        <w:autoSpaceDN w:val="0"/>
        <w:adjustRightInd w:val="0"/>
        <w:ind w:left="851" w:hanging="425"/>
        <w:jc w:val="both"/>
        <w:rPr>
          <w:color w:val="222222"/>
          <w:sz w:val="22"/>
          <w:shd w:val="clear" w:color="auto" w:fill="FFFFFF"/>
        </w:rPr>
      </w:pPr>
    </w:p>
    <w:p w:rsidR="008617B2" w:rsidRPr="00E13843" w:rsidRDefault="008617B2" w:rsidP="005708D3">
      <w:pPr>
        <w:pStyle w:val="Akapitzlist"/>
        <w:numPr>
          <w:ilvl w:val="0"/>
          <w:numId w:val="25"/>
        </w:numPr>
        <w:autoSpaceDE w:val="0"/>
        <w:autoSpaceDN w:val="0"/>
        <w:adjustRightInd w:val="0"/>
        <w:ind w:left="851" w:hanging="425"/>
        <w:jc w:val="both"/>
        <w:rPr>
          <w:color w:val="222222"/>
          <w:sz w:val="22"/>
          <w:shd w:val="clear" w:color="auto" w:fill="FFFFFF"/>
        </w:rPr>
      </w:pPr>
      <w:r w:rsidRPr="00E13843">
        <w:rPr>
          <w:color w:val="222222"/>
          <w:sz w:val="22"/>
          <w:shd w:val="clear" w:color="auto" w:fill="FFFFFF"/>
        </w:rPr>
        <w:t xml:space="preserve">Okno startowe musi być wyposażone w pasek menu bocznego gdzie znajdują się wszystkie monitorowane obiekty. Okno należy wyposażyć w pasek wyszukiwania po nazwie obiektu. </w:t>
      </w:r>
      <w:r w:rsidRPr="00E13843">
        <w:rPr>
          <w:color w:val="222222"/>
          <w:sz w:val="22"/>
          <w:shd w:val="clear" w:color="auto" w:fill="FFFFFF"/>
        </w:rPr>
        <w:lastRenderedPageBreak/>
        <w:t>Przy każdym polu powinien znaleźć się przycisk wycentrowania mapy na danym obiekcie. Dodatkowo pole z nazwą obiektu musi zmieniać kolor wraz ze zmianą statusu obiektu:</w:t>
      </w:r>
    </w:p>
    <w:p w:rsidR="008617B2" w:rsidRPr="00E13843" w:rsidRDefault="008617B2" w:rsidP="005708D3">
      <w:pPr>
        <w:pStyle w:val="Akapitzlist"/>
        <w:numPr>
          <w:ilvl w:val="0"/>
          <w:numId w:val="27"/>
        </w:numPr>
        <w:autoSpaceDE w:val="0"/>
        <w:autoSpaceDN w:val="0"/>
        <w:adjustRightInd w:val="0"/>
        <w:jc w:val="both"/>
        <w:rPr>
          <w:color w:val="222222"/>
          <w:sz w:val="22"/>
          <w:shd w:val="clear" w:color="auto" w:fill="FFFFFF"/>
        </w:rPr>
      </w:pPr>
      <w:r w:rsidRPr="00E13843">
        <w:rPr>
          <w:color w:val="222222"/>
          <w:sz w:val="22"/>
          <w:shd w:val="clear" w:color="auto" w:fill="FFFFFF"/>
        </w:rPr>
        <w:t>brak koloru, podświetlenia - gotowość urządzenia/obiektu,</w:t>
      </w:r>
    </w:p>
    <w:p w:rsidR="008617B2" w:rsidRPr="00E13843" w:rsidRDefault="008617B2" w:rsidP="005708D3">
      <w:pPr>
        <w:pStyle w:val="Akapitzlist"/>
        <w:numPr>
          <w:ilvl w:val="0"/>
          <w:numId w:val="27"/>
        </w:numPr>
        <w:autoSpaceDE w:val="0"/>
        <w:autoSpaceDN w:val="0"/>
        <w:adjustRightInd w:val="0"/>
        <w:jc w:val="both"/>
        <w:rPr>
          <w:color w:val="222222"/>
          <w:sz w:val="22"/>
          <w:shd w:val="clear" w:color="auto" w:fill="FFFFFF"/>
        </w:rPr>
      </w:pPr>
      <w:r w:rsidRPr="00E13843">
        <w:rPr>
          <w:color w:val="222222"/>
          <w:sz w:val="22"/>
          <w:shd w:val="clear" w:color="auto" w:fill="FFFFFF"/>
        </w:rPr>
        <w:t>kolor zielony sygnalizuje pracę urządzenia/obiektu,</w:t>
      </w:r>
    </w:p>
    <w:p w:rsidR="008617B2" w:rsidRPr="00E13843" w:rsidRDefault="008617B2" w:rsidP="005708D3">
      <w:pPr>
        <w:pStyle w:val="Akapitzlist"/>
        <w:numPr>
          <w:ilvl w:val="0"/>
          <w:numId w:val="27"/>
        </w:numPr>
        <w:autoSpaceDE w:val="0"/>
        <w:autoSpaceDN w:val="0"/>
        <w:adjustRightInd w:val="0"/>
        <w:jc w:val="both"/>
        <w:rPr>
          <w:color w:val="222222"/>
          <w:sz w:val="22"/>
          <w:shd w:val="clear" w:color="auto" w:fill="FFFFFF"/>
        </w:rPr>
      </w:pPr>
      <w:r w:rsidRPr="00E13843">
        <w:rPr>
          <w:color w:val="222222"/>
          <w:sz w:val="22"/>
          <w:shd w:val="clear" w:color="auto" w:fill="FFFFFF"/>
        </w:rPr>
        <w:t>kolor czerwony sygnalizuje awarię urządzenia/obiektu,</w:t>
      </w:r>
    </w:p>
    <w:p w:rsidR="008617B2" w:rsidRPr="00E13843" w:rsidRDefault="008617B2" w:rsidP="005708D3">
      <w:pPr>
        <w:pStyle w:val="Akapitzlist"/>
        <w:numPr>
          <w:ilvl w:val="0"/>
          <w:numId w:val="27"/>
        </w:numPr>
        <w:autoSpaceDE w:val="0"/>
        <w:autoSpaceDN w:val="0"/>
        <w:adjustRightInd w:val="0"/>
        <w:jc w:val="both"/>
        <w:rPr>
          <w:color w:val="222222"/>
          <w:sz w:val="22"/>
          <w:shd w:val="clear" w:color="auto" w:fill="FFFFFF"/>
        </w:rPr>
      </w:pPr>
      <w:r w:rsidRPr="00E13843">
        <w:rPr>
          <w:color w:val="222222"/>
          <w:sz w:val="22"/>
          <w:shd w:val="clear" w:color="auto" w:fill="FFFFFF"/>
        </w:rPr>
        <w:t>kolor pomarańczowy sygnalizuje, że obiekt nadal pozostaje w statusie awarii, ale awarię potwierdził użytkownik systemu wizualizacji,</w:t>
      </w:r>
    </w:p>
    <w:p w:rsidR="008617B2" w:rsidRPr="00E13843" w:rsidRDefault="008617B2" w:rsidP="005708D3">
      <w:pPr>
        <w:pStyle w:val="Akapitzlist"/>
        <w:autoSpaceDE w:val="0"/>
        <w:autoSpaceDN w:val="0"/>
        <w:adjustRightInd w:val="0"/>
        <w:ind w:left="1068"/>
        <w:jc w:val="both"/>
        <w:rPr>
          <w:color w:val="222222"/>
          <w:sz w:val="22"/>
          <w:shd w:val="clear" w:color="auto" w:fill="FFFFFF"/>
        </w:rPr>
      </w:pPr>
    </w:p>
    <w:p w:rsidR="008617B2" w:rsidRPr="00E13843" w:rsidRDefault="008617B2" w:rsidP="005708D3">
      <w:pPr>
        <w:pStyle w:val="Akapitzlist"/>
        <w:numPr>
          <w:ilvl w:val="0"/>
          <w:numId w:val="26"/>
        </w:numPr>
        <w:autoSpaceDE w:val="0"/>
        <w:autoSpaceDN w:val="0"/>
        <w:adjustRightInd w:val="0"/>
        <w:ind w:left="851" w:hanging="425"/>
        <w:jc w:val="both"/>
        <w:rPr>
          <w:color w:val="222222"/>
          <w:sz w:val="22"/>
          <w:shd w:val="clear" w:color="auto" w:fill="FFFFFF"/>
        </w:rPr>
      </w:pPr>
      <w:r w:rsidRPr="00E13843">
        <w:rPr>
          <w:color w:val="222222"/>
          <w:sz w:val="22"/>
          <w:shd w:val="clear" w:color="auto" w:fill="FFFFFF"/>
        </w:rPr>
        <w:t>Obszar alarmów bieżących, w tym obszarze okna startowego należy umieścić w formie tabeli informacje o alarmach występujących na wszystkich monitorowanych obiektach. Należy wyświetlać w tabeli następujące informacje:</w:t>
      </w:r>
    </w:p>
    <w:p w:rsidR="008617B2" w:rsidRPr="00E13843" w:rsidRDefault="008617B2" w:rsidP="005708D3">
      <w:pPr>
        <w:pStyle w:val="Akapitzlist"/>
        <w:numPr>
          <w:ilvl w:val="0"/>
          <w:numId w:val="28"/>
        </w:numPr>
        <w:autoSpaceDE w:val="0"/>
        <w:autoSpaceDN w:val="0"/>
        <w:adjustRightInd w:val="0"/>
        <w:jc w:val="both"/>
        <w:rPr>
          <w:color w:val="222222"/>
          <w:sz w:val="22"/>
          <w:shd w:val="clear" w:color="auto" w:fill="FFFFFF"/>
        </w:rPr>
      </w:pPr>
      <w:r w:rsidRPr="00E13843">
        <w:rPr>
          <w:color w:val="222222"/>
          <w:sz w:val="22"/>
          <w:shd w:val="clear" w:color="auto" w:fill="FFFFFF"/>
        </w:rPr>
        <w:t>data i godzina wystąpienia alarmu,</w:t>
      </w:r>
    </w:p>
    <w:p w:rsidR="008617B2" w:rsidRPr="00E13843" w:rsidRDefault="008617B2" w:rsidP="005708D3">
      <w:pPr>
        <w:pStyle w:val="Akapitzlist"/>
        <w:numPr>
          <w:ilvl w:val="0"/>
          <w:numId w:val="28"/>
        </w:numPr>
        <w:autoSpaceDE w:val="0"/>
        <w:autoSpaceDN w:val="0"/>
        <w:adjustRightInd w:val="0"/>
        <w:jc w:val="both"/>
        <w:rPr>
          <w:color w:val="222222"/>
          <w:sz w:val="22"/>
          <w:shd w:val="clear" w:color="auto" w:fill="FFFFFF"/>
        </w:rPr>
      </w:pPr>
      <w:r w:rsidRPr="00E13843">
        <w:rPr>
          <w:color w:val="222222"/>
          <w:sz w:val="22"/>
          <w:shd w:val="clear" w:color="auto" w:fill="FFFFFF"/>
        </w:rPr>
        <w:t>nazwę obiektu,</w:t>
      </w:r>
    </w:p>
    <w:p w:rsidR="008617B2" w:rsidRPr="00E13843" w:rsidRDefault="008617B2" w:rsidP="005708D3">
      <w:pPr>
        <w:pStyle w:val="Akapitzlist"/>
        <w:numPr>
          <w:ilvl w:val="0"/>
          <w:numId w:val="28"/>
        </w:numPr>
        <w:autoSpaceDE w:val="0"/>
        <w:autoSpaceDN w:val="0"/>
        <w:adjustRightInd w:val="0"/>
        <w:jc w:val="both"/>
        <w:rPr>
          <w:color w:val="222222"/>
          <w:sz w:val="22"/>
          <w:shd w:val="clear" w:color="auto" w:fill="FFFFFF"/>
        </w:rPr>
      </w:pPr>
      <w:r w:rsidRPr="00E13843">
        <w:rPr>
          <w:color w:val="222222"/>
          <w:sz w:val="22"/>
          <w:shd w:val="clear" w:color="auto" w:fill="FFFFFF"/>
        </w:rPr>
        <w:t>opis (rodzaj) alarmu,</w:t>
      </w:r>
    </w:p>
    <w:p w:rsidR="008617B2" w:rsidRPr="00E13843" w:rsidRDefault="008617B2" w:rsidP="005708D3">
      <w:pPr>
        <w:pStyle w:val="Akapitzlist"/>
        <w:numPr>
          <w:ilvl w:val="0"/>
          <w:numId w:val="28"/>
        </w:numPr>
        <w:autoSpaceDE w:val="0"/>
        <w:autoSpaceDN w:val="0"/>
        <w:adjustRightInd w:val="0"/>
        <w:jc w:val="both"/>
        <w:rPr>
          <w:color w:val="222222"/>
          <w:sz w:val="22"/>
          <w:shd w:val="clear" w:color="auto" w:fill="FFFFFF"/>
        </w:rPr>
      </w:pPr>
      <w:r w:rsidRPr="00E13843">
        <w:rPr>
          <w:color w:val="222222"/>
          <w:sz w:val="22"/>
          <w:shd w:val="clear" w:color="auto" w:fill="FFFFFF"/>
        </w:rPr>
        <w:t>data ustąpienia alarmu,</w:t>
      </w:r>
    </w:p>
    <w:p w:rsidR="008617B2" w:rsidRPr="00E13843" w:rsidRDefault="008617B2" w:rsidP="005708D3">
      <w:pPr>
        <w:pStyle w:val="Akapitzlist"/>
        <w:numPr>
          <w:ilvl w:val="0"/>
          <w:numId w:val="28"/>
        </w:numPr>
        <w:autoSpaceDE w:val="0"/>
        <w:autoSpaceDN w:val="0"/>
        <w:adjustRightInd w:val="0"/>
        <w:jc w:val="both"/>
        <w:rPr>
          <w:color w:val="222222"/>
          <w:sz w:val="22"/>
          <w:shd w:val="clear" w:color="auto" w:fill="FFFFFF"/>
        </w:rPr>
      </w:pPr>
      <w:r w:rsidRPr="00E13843">
        <w:rPr>
          <w:color w:val="222222"/>
          <w:sz w:val="22"/>
          <w:shd w:val="clear" w:color="auto" w:fill="FFFFFF"/>
        </w:rPr>
        <w:t>datę i godzinę potwierdzenia alarmu przez użytkownika,</w:t>
      </w:r>
    </w:p>
    <w:p w:rsidR="008617B2" w:rsidRPr="00E13843" w:rsidRDefault="008617B2" w:rsidP="005708D3">
      <w:pPr>
        <w:pStyle w:val="Akapitzlist"/>
        <w:numPr>
          <w:ilvl w:val="0"/>
          <w:numId w:val="28"/>
        </w:numPr>
        <w:autoSpaceDE w:val="0"/>
        <w:autoSpaceDN w:val="0"/>
        <w:adjustRightInd w:val="0"/>
        <w:jc w:val="both"/>
        <w:rPr>
          <w:color w:val="222222"/>
          <w:sz w:val="22"/>
          <w:shd w:val="clear" w:color="auto" w:fill="FFFFFF"/>
        </w:rPr>
      </w:pPr>
      <w:r w:rsidRPr="00E13843">
        <w:rPr>
          <w:color w:val="222222"/>
          <w:sz w:val="22"/>
          <w:shd w:val="clear" w:color="auto" w:fill="FFFFFF"/>
        </w:rPr>
        <w:t>nazwę użytkownika potwierdzającego alarm.</w:t>
      </w:r>
    </w:p>
    <w:p w:rsidR="008617B2" w:rsidRPr="00E13843" w:rsidRDefault="008617B2" w:rsidP="005708D3">
      <w:pPr>
        <w:pStyle w:val="Akapitzlist"/>
        <w:autoSpaceDE w:val="0"/>
        <w:autoSpaceDN w:val="0"/>
        <w:adjustRightInd w:val="0"/>
        <w:ind w:left="1068"/>
        <w:jc w:val="both"/>
        <w:rPr>
          <w:color w:val="222222"/>
          <w:sz w:val="22"/>
          <w:shd w:val="clear" w:color="auto" w:fill="FFFFFF"/>
        </w:rPr>
      </w:pPr>
    </w:p>
    <w:p w:rsidR="008617B2" w:rsidRPr="00E13843" w:rsidRDefault="008617B2" w:rsidP="005708D3">
      <w:pPr>
        <w:autoSpaceDE w:val="0"/>
        <w:autoSpaceDN w:val="0"/>
        <w:adjustRightInd w:val="0"/>
        <w:ind w:left="708"/>
        <w:jc w:val="both"/>
        <w:rPr>
          <w:color w:val="222222"/>
          <w:sz w:val="22"/>
          <w:shd w:val="clear" w:color="auto" w:fill="FFFFFF"/>
        </w:rPr>
      </w:pPr>
      <w:r w:rsidRPr="00E13843">
        <w:rPr>
          <w:color w:val="222222"/>
          <w:sz w:val="22"/>
          <w:shd w:val="clear" w:color="auto" w:fill="FFFFFF"/>
        </w:rPr>
        <w:t>Okno alarmów bieżących powinno dodatkowo umożliwiać sortowanie alarmów, indywidualne i grupowe potwierdzanie alarmów oraz powiększenie okna alarmów bieżących do całej strony.</w:t>
      </w:r>
    </w:p>
    <w:p w:rsidR="008617B2" w:rsidRPr="00E13843" w:rsidRDefault="008617B2" w:rsidP="005708D3">
      <w:pPr>
        <w:pStyle w:val="Akapitzlist"/>
        <w:numPr>
          <w:ilvl w:val="0"/>
          <w:numId w:val="26"/>
        </w:numPr>
        <w:autoSpaceDE w:val="0"/>
        <w:autoSpaceDN w:val="0"/>
        <w:adjustRightInd w:val="0"/>
        <w:ind w:left="851" w:hanging="425"/>
        <w:jc w:val="both"/>
        <w:rPr>
          <w:color w:val="222222"/>
          <w:sz w:val="22"/>
          <w:shd w:val="clear" w:color="auto" w:fill="FFFFFF"/>
        </w:rPr>
      </w:pPr>
      <w:r w:rsidRPr="00E13843">
        <w:rPr>
          <w:color w:val="222222"/>
          <w:sz w:val="22"/>
          <w:shd w:val="clear" w:color="auto" w:fill="FFFFFF"/>
        </w:rPr>
        <w:t xml:space="preserve">Obszar ostatnio dodanych notatek do urządzeń/obiektów. Każde urządzenie/obiekt pozwala </w:t>
      </w:r>
      <w:r w:rsidR="00E13843">
        <w:rPr>
          <w:color w:val="222222"/>
          <w:sz w:val="22"/>
          <w:shd w:val="clear" w:color="auto" w:fill="FFFFFF"/>
        </w:rPr>
        <w:br/>
      </w:r>
      <w:r w:rsidRPr="00E13843">
        <w:rPr>
          <w:color w:val="222222"/>
          <w:sz w:val="22"/>
          <w:shd w:val="clear" w:color="auto" w:fill="FFFFFF"/>
        </w:rPr>
        <w:t>w oknie szczegółowym obiektu dodać indywidualnej notatki, informacji o obiekcie. W oknie startowym należy umieścić listę ostatnio dodanych notatek. Lista powinna zawierać informację o nazwie obiektu, data i godzina dodania, użytkownik który dodał notatkę oraz treść notatki.</w:t>
      </w:r>
    </w:p>
    <w:p w:rsidR="008617B2" w:rsidRPr="00E13843" w:rsidRDefault="008617B2" w:rsidP="005708D3">
      <w:pPr>
        <w:pStyle w:val="Akapitzlist"/>
        <w:autoSpaceDE w:val="0"/>
        <w:autoSpaceDN w:val="0"/>
        <w:adjustRightInd w:val="0"/>
        <w:ind w:left="851"/>
        <w:jc w:val="both"/>
        <w:rPr>
          <w:color w:val="222222"/>
          <w:sz w:val="22"/>
          <w:shd w:val="clear" w:color="auto" w:fill="FFFFFF"/>
        </w:rPr>
      </w:pPr>
      <w:r w:rsidRPr="00E13843">
        <w:rPr>
          <w:color w:val="222222"/>
          <w:sz w:val="22"/>
          <w:shd w:val="clear" w:color="auto" w:fill="FFFFFF"/>
        </w:rPr>
        <w:t xml:space="preserve"> </w:t>
      </w:r>
    </w:p>
    <w:p w:rsidR="008617B2" w:rsidRPr="00E13843" w:rsidRDefault="008617B2" w:rsidP="005708D3">
      <w:pPr>
        <w:pStyle w:val="Akapitzlist"/>
        <w:numPr>
          <w:ilvl w:val="0"/>
          <w:numId w:val="26"/>
        </w:numPr>
        <w:autoSpaceDE w:val="0"/>
        <w:autoSpaceDN w:val="0"/>
        <w:adjustRightInd w:val="0"/>
        <w:ind w:left="851" w:hanging="425"/>
        <w:jc w:val="both"/>
        <w:rPr>
          <w:color w:val="222222"/>
          <w:sz w:val="22"/>
          <w:shd w:val="clear" w:color="auto" w:fill="FFFFFF"/>
        </w:rPr>
      </w:pPr>
      <w:r w:rsidRPr="00E13843">
        <w:rPr>
          <w:color w:val="222222"/>
          <w:sz w:val="22"/>
          <w:shd w:val="clear" w:color="auto" w:fill="FFFFFF"/>
        </w:rPr>
        <w:t xml:space="preserve">Z poziomu okna startowego, jak i okien obiektowych użytkownik powinien mieć możliwość wylogowania. Użytkownik z najwyższymi uprawnieniami administratora musi mieć możliwość dostępu do panelu zarządzania kontami użytkowników. </w:t>
      </w:r>
      <w:r w:rsidR="00A22278" w:rsidRPr="00E13843">
        <w:rPr>
          <w:color w:val="222222"/>
          <w:sz w:val="22"/>
          <w:shd w:val="clear" w:color="auto" w:fill="FFFFFF"/>
        </w:rPr>
        <w:br/>
      </w:r>
      <w:r w:rsidRPr="00E13843">
        <w:rPr>
          <w:color w:val="222222"/>
          <w:sz w:val="22"/>
          <w:shd w:val="clear" w:color="auto" w:fill="FFFFFF"/>
        </w:rPr>
        <w:t>W panelu tym musi być możliwość dodania/usunięci konta oraz czasowej dezaktywacji/aktywacji konta. Ustawienia poziomu dostępu dla poszczególnych kont, resetowania haseł dostępu dla istniejących kont.</w:t>
      </w:r>
    </w:p>
    <w:p w:rsidR="008617B2" w:rsidRPr="00E13843" w:rsidRDefault="008617B2" w:rsidP="005708D3">
      <w:pPr>
        <w:pStyle w:val="Akapitzlist"/>
        <w:autoSpaceDE w:val="0"/>
        <w:autoSpaceDN w:val="0"/>
        <w:adjustRightInd w:val="0"/>
        <w:ind w:left="851"/>
        <w:jc w:val="both"/>
        <w:rPr>
          <w:color w:val="222222"/>
          <w:sz w:val="22"/>
          <w:shd w:val="clear" w:color="auto" w:fill="FFFFFF"/>
        </w:rPr>
      </w:pPr>
    </w:p>
    <w:p w:rsidR="008617B2" w:rsidRPr="00E13843" w:rsidRDefault="008617B2" w:rsidP="005708D3">
      <w:pPr>
        <w:pStyle w:val="Akapitzlist"/>
        <w:numPr>
          <w:ilvl w:val="0"/>
          <w:numId w:val="26"/>
        </w:numPr>
        <w:autoSpaceDE w:val="0"/>
        <w:autoSpaceDN w:val="0"/>
        <w:adjustRightInd w:val="0"/>
        <w:ind w:left="851" w:hanging="425"/>
        <w:jc w:val="both"/>
        <w:rPr>
          <w:color w:val="222222"/>
          <w:sz w:val="22"/>
          <w:shd w:val="clear" w:color="auto" w:fill="FFFFFF"/>
        </w:rPr>
      </w:pPr>
      <w:r w:rsidRPr="00E13843">
        <w:rPr>
          <w:color w:val="222222"/>
          <w:sz w:val="22"/>
          <w:shd w:val="clear" w:color="auto" w:fill="FFFFFF"/>
        </w:rPr>
        <w:t xml:space="preserve">W celu poprawienia ergonomii systemu wizualizacji system wizualizacji należy wyposażyć </w:t>
      </w:r>
      <w:r w:rsidR="00E13843">
        <w:rPr>
          <w:color w:val="222222"/>
          <w:sz w:val="22"/>
          <w:shd w:val="clear" w:color="auto" w:fill="FFFFFF"/>
        </w:rPr>
        <w:br/>
      </w:r>
      <w:r w:rsidRPr="00E13843">
        <w:rPr>
          <w:color w:val="222222"/>
          <w:sz w:val="22"/>
          <w:shd w:val="clear" w:color="auto" w:fill="FFFFFF"/>
        </w:rPr>
        <w:t xml:space="preserve">w możliwość przełączenia obrazu systemu wizualizacji z pracy na jasnym tle i pracy na ciemnym tle </w:t>
      </w:r>
      <w:r w:rsidR="00AB183F">
        <w:rPr>
          <w:color w:val="222222"/>
          <w:sz w:val="22"/>
          <w:shd w:val="clear" w:color="auto" w:fill="FFFFFF"/>
        </w:rPr>
        <w:t>(dark mode). Ustawienia te powinny zastać zapisane i zastosowane po nowym uruchomieniu systemu</w:t>
      </w:r>
      <w:r w:rsidRPr="00E13843">
        <w:rPr>
          <w:color w:val="222222"/>
          <w:sz w:val="22"/>
          <w:shd w:val="clear" w:color="auto" w:fill="FFFFFF"/>
        </w:rPr>
        <w:t>.</w:t>
      </w:r>
    </w:p>
    <w:p w:rsidR="008617B2" w:rsidRPr="00E13843" w:rsidRDefault="008617B2" w:rsidP="005708D3">
      <w:pPr>
        <w:pStyle w:val="Akapitzlist"/>
        <w:autoSpaceDE w:val="0"/>
        <w:autoSpaceDN w:val="0"/>
        <w:adjustRightInd w:val="0"/>
        <w:ind w:left="1068"/>
        <w:jc w:val="both"/>
        <w:rPr>
          <w:color w:val="222222"/>
          <w:sz w:val="22"/>
          <w:shd w:val="clear" w:color="auto" w:fill="FFFFFF"/>
        </w:rPr>
      </w:pPr>
    </w:p>
    <w:p w:rsidR="008617B2" w:rsidRPr="00E13843" w:rsidRDefault="008617B2" w:rsidP="005708D3">
      <w:pPr>
        <w:autoSpaceDE w:val="0"/>
        <w:autoSpaceDN w:val="0"/>
        <w:adjustRightInd w:val="0"/>
        <w:jc w:val="both"/>
        <w:rPr>
          <w:color w:val="000000"/>
          <w:sz w:val="22"/>
        </w:rPr>
      </w:pPr>
    </w:p>
    <w:p w:rsidR="008617B2" w:rsidRPr="00E13843" w:rsidRDefault="008617B2" w:rsidP="005708D3">
      <w:pPr>
        <w:pStyle w:val="Akapitzlist"/>
        <w:numPr>
          <w:ilvl w:val="1"/>
          <w:numId w:val="22"/>
        </w:numPr>
        <w:autoSpaceDE w:val="0"/>
        <w:autoSpaceDN w:val="0"/>
        <w:adjustRightInd w:val="0"/>
        <w:jc w:val="both"/>
        <w:rPr>
          <w:bCs/>
          <w:color w:val="000000"/>
          <w:sz w:val="22"/>
        </w:rPr>
      </w:pPr>
      <w:r w:rsidRPr="00E13843">
        <w:rPr>
          <w:b/>
          <w:bCs/>
          <w:color w:val="000000"/>
          <w:sz w:val="22"/>
        </w:rPr>
        <w:t>Ekran szczegółowy urządzenia/obiektu</w:t>
      </w:r>
    </w:p>
    <w:p w:rsidR="008617B2" w:rsidRPr="00E13843" w:rsidRDefault="008617B2" w:rsidP="005708D3">
      <w:pPr>
        <w:pStyle w:val="Akapitzlist"/>
        <w:autoSpaceDE w:val="0"/>
        <w:autoSpaceDN w:val="0"/>
        <w:adjustRightInd w:val="0"/>
        <w:ind w:left="792"/>
        <w:jc w:val="both"/>
        <w:rPr>
          <w:bCs/>
          <w:color w:val="000000"/>
          <w:sz w:val="22"/>
        </w:rPr>
      </w:pPr>
    </w:p>
    <w:p w:rsidR="008617B2" w:rsidRPr="00E13843" w:rsidRDefault="008617B2" w:rsidP="005708D3">
      <w:pPr>
        <w:autoSpaceDE w:val="0"/>
        <w:autoSpaceDN w:val="0"/>
        <w:adjustRightInd w:val="0"/>
        <w:jc w:val="both"/>
        <w:rPr>
          <w:bCs/>
          <w:color w:val="000000"/>
          <w:sz w:val="22"/>
        </w:rPr>
      </w:pPr>
      <w:r w:rsidRPr="00E13843">
        <w:rPr>
          <w:bCs/>
          <w:color w:val="000000"/>
          <w:sz w:val="22"/>
        </w:rPr>
        <w:t>Ekran szczegółowy powinien zawierać wszystkie dane dotyczące danego urządzenia/obiektu. Ekran szczegółowy w zależności od uprawnień danego operatora musi umożliwiać zdalne załączenie, wyłączenie, odstawienie urządzeń, zmianę nastaw lub poziomów. Ekran szczegółowy powinien zawierać klika obszarów:</w:t>
      </w:r>
    </w:p>
    <w:p w:rsidR="008617B2" w:rsidRPr="00E13843" w:rsidRDefault="008617B2" w:rsidP="005708D3">
      <w:pPr>
        <w:pStyle w:val="Akapitzlist"/>
        <w:numPr>
          <w:ilvl w:val="0"/>
          <w:numId w:val="29"/>
        </w:numPr>
        <w:autoSpaceDE w:val="0"/>
        <w:autoSpaceDN w:val="0"/>
        <w:adjustRightInd w:val="0"/>
        <w:jc w:val="both"/>
        <w:rPr>
          <w:bCs/>
          <w:color w:val="000000"/>
          <w:sz w:val="22"/>
        </w:rPr>
      </w:pPr>
      <w:r w:rsidRPr="00E13843">
        <w:rPr>
          <w:bCs/>
          <w:color w:val="000000"/>
          <w:sz w:val="22"/>
        </w:rPr>
        <w:t>Nagłówek ekranu z nazwą obiektu,</w:t>
      </w:r>
    </w:p>
    <w:p w:rsidR="008617B2" w:rsidRPr="00E13843" w:rsidRDefault="008617B2" w:rsidP="005708D3">
      <w:pPr>
        <w:pStyle w:val="Akapitzlist"/>
        <w:autoSpaceDE w:val="0"/>
        <w:autoSpaceDN w:val="0"/>
        <w:adjustRightInd w:val="0"/>
        <w:jc w:val="both"/>
        <w:rPr>
          <w:bCs/>
          <w:color w:val="000000"/>
          <w:sz w:val="22"/>
        </w:rPr>
      </w:pPr>
    </w:p>
    <w:p w:rsidR="008617B2" w:rsidRPr="00E13843" w:rsidRDefault="008617B2" w:rsidP="005708D3">
      <w:pPr>
        <w:pStyle w:val="Akapitzlist"/>
        <w:numPr>
          <w:ilvl w:val="0"/>
          <w:numId w:val="29"/>
        </w:numPr>
        <w:autoSpaceDE w:val="0"/>
        <w:autoSpaceDN w:val="0"/>
        <w:adjustRightInd w:val="0"/>
        <w:jc w:val="both"/>
        <w:rPr>
          <w:bCs/>
          <w:color w:val="000000"/>
          <w:sz w:val="22"/>
        </w:rPr>
      </w:pPr>
      <w:r w:rsidRPr="00E13843">
        <w:rPr>
          <w:bCs/>
          <w:color w:val="000000"/>
          <w:sz w:val="22"/>
        </w:rPr>
        <w:t>Pasek z bocznym menu, wygląd paska i funkcjonalność jak w głównym oknie synoptycznym, pozwala na przechodzenie pomiędzy ekranami szczegółowymi obiektów bez wracania na mapę w oknie startowym,</w:t>
      </w:r>
    </w:p>
    <w:p w:rsidR="008617B2" w:rsidRPr="00E13843" w:rsidRDefault="008617B2" w:rsidP="005708D3">
      <w:pPr>
        <w:autoSpaceDE w:val="0"/>
        <w:autoSpaceDN w:val="0"/>
        <w:adjustRightInd w:val="0"/>
        <w:jc w:val="both"/>
        <w:rPr>
          <w:bCs/>
          <w:color w:val="000000"/>
          <w:sz w:val="22"/>
        </w:rPr>
      </w:pPr>
    </w:p>
    <w:p w:rsidR="008617B2" w:rsidRPr="00E13843" w:rsidRDefault="008617B2" w:rsidP="005708D3">
      <w:pPr>
        <w:pStyle w:val="Akapitzlist"/>
        <w:numPr>
          <w:ilvl w:val="0"/>
          <w:numId w:val="29"/>
        </w:numPr>
        <w:autoSpaceDE w:val="0"/>
        <w:autoSpaceDN w:val="0"/>
        <w:adjustRightInd w:val="0"/>
        <w:jc w:val="both"/>
        <w:rPr>
          <w:bCs/>
          <w:color w:val="000000"/>
          <w:sz w:val="22"/>
        </w:rPr>
      </w:pPr>
      <w:r w:rsidRPr="00E13843">
        <w:rPr>
          <w:bCs/>
          <w:color w:val="000000"/>
          <w:sz w:val="22"/>
        </w:rPr>
        <w:t>Obszar informacyjny, zawierać powinien informacje o stanie komunikacji, ostatniej aktualizacji danych</w:t>
      </w:r>
      <w:r w:rsidR="00AB183F">
        <w:rPr>
          <w:bCs/>
          <w:color w:val="000000"/>
          <w:sz w:val="22"/>
        </w:rPr>
        <w:t xml:space="preserve"> oraz</w:t>
      </w:r>
      <w:r w:rsidRPr="00E13843">
        <w:rPr>
          <w:bCs/>
          <w:color w:val="000000"/>
          <w:sz w:val="22"/>
        </w:rPr>
        <w:t xml:space="preserve"> sile sygnału GSM. Okno należy wyposażyć w przycisk wymusz</w:t>
      </w:r>
      <w:r w:rsidR="00E13843">
        <w:rPr>
          <w:bCs/>
          <w:color w:val="000000"/>
          <w:sz w:val="22"/>
        </w:rPr>
        <w:t xml:space="preserve">ający </w:t>
      </w:r>
      <w:r w:rsidRPr="00E13843">
        <w:rPr>
          <w:bCs/>
          <w:color w:val="000000"/>
          <w:sz w:val="22"/>
        </w:rPr>
        <w:t>przesył aktualnych dany z obiektu.</w:t>
      </w:r>
    </w:p>
    <w:p w:rsidR="008617B2" w:rsidRPr="00E13843" w:rsidRDefault="008617B2" w:rsidP="005708D3">
      <w:pPr>
        <w:pStyle w:val="Akapitzlist"/>
        <w:autoSpaceDE w:val="0"/>
        <w:autoSpaceDN w:val="0"/>
        <w:adjustRightInd w:val="0"/>
        <w:jc w:val="both"/>
        <w:rPr>
          <w:bCs/>
          <w:color w:val="000000"/>
          <w:sz w:val="22"/>
        </w:rPr>
      </w:pPr>
    </w:p>
    <w:p w:rsidR="008617B2" w:rsidRPr="00E13843" w:rsidRDefault="008617B2" w:rsidP="005708D3">
      <w:pPr>
        <w:pStyle w:val="Akapitzlist"/>
        <w:numPr>
          <w:ilvl w:val="0"/>
          <w:numId w:val="29"/>
        </w:numPr>
        <w:autoSpaceDE w:val="0"/>
        <w:autoSpaceDN w:val="0"/>
        <w:adjustRightInd w:val="0"/>
        <w:jc w:val="both"/>
        <w:rPr>
          <w:bCs/>
          <w:color w:val="000000"/>
          <w:sz w:val="22"/>
        </w:rPr>
      </w:pPr>
      <w:r w:rsidRPr="00E13843">
        <w:rPr>
          <w:bCs/>
          <w:color w:val="000000"/>
          <w:sz w:val="22"/>
        </w:rPr>
        <w:t>Aktywny model 3D i urządzenia/obiektu. W tym celu system wizualizacji musi umożliwiać obsługę plików glTF</w:t>
      </w:r>
      <w:r w:rsidR="00AB183F">
        <w:rPr>
          <w:bCs/>
          <w:color w:val="000000"/>
          <w:sz w:val="22"/>
        </w:rPr>
        <w:t>/GLB</w:t>
      </w:r>
      <w:r w:rsidRPr="00E13843">
        <w:rPr>
          <w:bCs/>
          <w:color w:val="000000"/>
          <w:sz w:val="22"/>
        </w:rPr>
        <w:t>. Aktywne modele 3D odwzorowują realny model urządzenia/obiektu, pozwalają na zdalne zapoznanie obsługi z różnymi typami obiektów. Elementy grafiki 3D poprzez zmianę koloru danego urządzenia powinny sygnalizować pracę, awarię, odstawienie danego urządzenia bądź grupy urządzeń.</w:t>
      </w:r>
    </w:p>
    <w:p w:rsidR="008617B2" w:rsidRPr="00E13843" w:rsidRDefault="008617B2" w:rsidP="005708D3">
      <w:pPr>
        <w:pStyle w:val="Akapitzlist"/>
        <w:autoSpaceDE w:val="0"/>
        <w:autoSpaceDN w:val="0"/>
        <w:adjustRightInd w:val="0"/>
        <w:jc w:val="both"/>
        <w:rPr>
          <w:bCs/>
          <w:color w:val="000000"/>
          <w:sz w:val="22"/>
        </w:rPr>
      </w:pPr>
    </w:p>
    <w:p w:rsidR="008617B2" w:rsidRPr="00E13843" w:rsidRDefault="008617B2" w:rsidP="005708D3">
      <w:pPr>
        <w:pStyle w:val="Akapitzlist"/>
        <w:numPr>
          <w:ilvl w:val="0"/>
          <w:numId w:val="29"/>
        </w:numPr>
        <w:autoSpaceDE w:val="0"/>
        <w:autoSpaceDN w:val="0"/>
        <w:adjustRightInd w:val="0"/>
        <w:jc w:val="both"/>
        <w:rPr>
          <w:bCs/>
          <w:color w:val="000000"/>
          <w:sz w:val="22"/>
        </w:rPr>
      </w:pPr>
      <w:r w:rsidRPr="00E13843">
        <w:rPr>
          <w:bCs/>
          <w:color w:val="000000"/>
          <w:sz w:val="22"/>
        </w:rPr>
        <w:t xml:space="preserve">Obszar raportów, musi umożliwić użytkownikowi łatwe sporządzenie </w:t>
      </w:r>
      <w:r w:rsidRPr="00E13843">
        <w:rPr>
          <w:color w:val="000000"/>
          <w:sz w:val="22"/>
        </w:rPr>
        <w:t>raportów odnoście: czasu pracy, ilości załączeń, ilości awarii, czasu awarii pomp, przepływu sumarycznego w wybranym okresie historycznym. W każdej chwili musi być możliwość wykonania wydruku sporządzonego zestawienia.</w:t>
      </w:r>
    </w:p>
    <w:p w:rsidR="008617B2" w:rsidRPr="00E13843" w:rsidRDefault="008617B2" w:rsidP="005708D3">
      <w:pPr>
        <w:pStyle w:val="Akapitzlist"/>
        <w:rPr>
          <w:bCs/>
          <w:color w:val="000000"/>
          <w:sz w:val="22"/>
        </w:rPr>
      </w:pPr>
    </w:p>
    <w:p w:rsidR="008617B2" w:rsidRPr="00E13843" w:rsidRDefault="008617B2" w:rsidP="005708D3">
      <w:pPr>
        <w:pStyle w:val="Akapitzlist"/>
        <w:numPr>
          <w:ilvl w:val="0"/>
          <w:numId w:val="29"/>
        </w:numPr>
        <w:autoSpaceDE w:val="0"/>
        <w:autoSpaceDN w:val="0"/>
        <w:adjustRightInd w:val="0"/>
        <w:jc w:val="both"/>
        <w:rPr>
          <w:bCs/>
          <w:color w:val="000000"/>
          <w:sz w:val="22"/>
        </w:rPr>
      </w:pPr>
      <w:r w:rsidRPr="00E13843">
        <w:rPr>
          <w:color w:val="000000"/>
          <w:sz w:val="22"/>
        </w:rPr>
        <w:t>Obszar wykresu bieżącego. Muszą się w nim znaleźć wykresy przedstawiający pracę poszczególnych urządzeń, poziomów w zbiornikach z ostatnich 6 godzin.</w:t>
      </w:r>
    </w:p>
    <w:p w:rsidR="008617B2" w:rsidRPr="00E13843" w:rsidRDefault="008617B2" w:rsidP="005708D3">
      <w:pPr>
        <w:pStyle w:val="Akapitzlist"/>
        <w:autoSpaceDE w:val="0"/>
        <w:autoSpaceDN w:val="0"/>
        <w:adjustRightInd w:val="0"/>
        <w:jc w:val="both"/>
        <w:rPr>
          <w:bCs/>
          <w:color w:val="000000"/>
          <w:sz w:val="22"/>
        </w:rPr>
      </w:pPr>
    </w:p>
    <w:p w:rsidR="008617B2" w:rsidRPr="00E13843" w:rsidRDefault="008617B2" w:rsidP="005708D3">
      <w:pPr>
        <w:pStyle w:val="Akapitzlist"/>
        <w:numPr>
          <w:ilvl w:val="0"/>
          <w:numId w:val="29"/>
        </w:numPr>
        <w:autoSpaceDE w:val="0"/>
        <w:autoSpaceDN w:val="0"/>
        <w:adjustRightInd w:val="0"/>
        <w:jc w:val="both"/>
        <w:rPr>
          <w:bCs/>
          <w:color w:val="000000"/>
          <w:sz w:val="22"/>
        </w:rPr>
      </w:pPr>
      <w:r w:rsidRPr="00E13843">
        <w:rPr>
          <w:bCs/>
          <w:color w:val="000000"/>
          <w:sz w:val="22"/>
        </w:rPr>
        <w:t>Ważną funkcję, która musi posiadać system wizualizacji jest możliwość przypisania dowolnych plików danych do dodanego urządzenia/obiektu (schematów technologicznych i elektrycznych, kart katalogowych, galerii zdjęć obiektu</w:t>
      </w:r>
      <w:r w:rsidR="00AB183F">
        <w:rPr>
          <w:bCs/>
          <w:color w:val="000000"/>
          <w:sz w:val="22"/>
        </w:rPr>
        <w:t>, dokumentacji)</w:t>
      </w:r>
      <w:r w:rsidRPr="00E13843">
        <w:rPr>
          <w:bCs/>
          <w:color w:val="000000"/>
          <w:sz w:val="22"/>
        </w:rPr>
        <w:t>.</w:t>
      </w:r>
    </w:p>
    <w:p w:rsidR="008617B2" w:rsidRPr="00E13843" w:rsidRDefault="008617B2" w:rsidP="005708D3">
      <w:pPr>
        <w:autoSpaceDE w:val="0"/>
        <w:autoSpaceDN w:val="0"/>
        <w:adjustRightInd w:val="0"/>
        <w:jc w:val="both"/>
        <w:rPr>
          <w:color w:val="000000"/>
          <w:sz w:val="22"/>
        </w:rPr>
      </w:pPr>
    </w:p>
    <w:p w:rsidR="008617B2" w:rsidRPr="00E13843" w:rsidRDefault="008617B2" w:rsidP="005708D3">
      <w:pPr>
        <w:autoSpaceDE w:val="0"/>
        <w:autoSpaceDN w:val="0"/>
        <w:adjustRightInd w:val="0"/>
        <w:jc w:val="both"/>
        <w:rPr>
          <w:color w:val="000000"/>
          <w:sz w:val="22"/>
        </w:rPr>
      </w:pPr>
      <w:r w:rsidRPr="00E13843">
        <w:rPr>
          <w:color w:val="000000"/>
          <w:sz w:val="22"/>
        </w:rPr>
        <w:t xml:space="preserve">Dodatkowo w oknie szczegółowym obiektu powinny się znaleźć przyciski dodawania notatek, informacji o danym obiekcie. Dana notatkę będzie mógł usunąć tylko użytkownik, który </w:t>
      </w:r>
      <w:r w:rsidR="00A22278" w:rsidRPr="00E13843">
        <w:rPr>
          <w:color w:val="000000"/>
          <w:sz w:val="22"/>
        </w:rPr>
        <w:br/>
      </w:r>
      <w:r w:rsidRPr="00E13843">
        <w:rPr>
          <w:color w:val="000000"/>
          <w:sz w:val="22"/>
        </w:rPr>
        <w:t xml:space="preserve">ją dodał. </w:t>
      </w:r>
    </w:p>
    <w:p w:rsidR="008617B2" w:rsidRPr="00E13843" w:rsidRDefault="008617B2" w:rsidP="005708D3">
      <w:pPr>
        <w:autoSpaceDE w:val="0"/>
        <w:autoSpaceDN w:val="0"/>
        <w:adjustRightInd w:val="0"/>
        <w:jc w:val="both"/>
        <w:rPr>
          <w:color w:val="000000"/>
          <w:sz w:val="22"/>
        </w:rPr>
      </w:pPr>
    </w:p>
    <w:p w:rsidR="008617B2" w:rsidRPr="00E13843" w:rsidRDefault="008617B2" w:rsidP="005708D3">
      <w:pPr>
        <w:pStyle w:val="Akapitzlist"/>
        <w:numPr>
          <w:ilvl w:val="1"/>
          <w:numId w:val="22"/>
        </w:numPr>
        <w:autoSpaceDE w:val="0"/>
        <w:autoSpaceDN w:val="0"/>
        <w:adjustRightInd w:val="0"/>
        <w:jc w:val="both"/>
        <w:rPr>
          <w:b/>
          <w:bCs/>
          <w:color w:val="000000"/>
          <w:sz w:val="22"/>
        </w:rPr>
      </w:pPr>
      <w:r w:rsidRPr="00E13843">
        <w:rPr>
          <w:b/>
          <w:sz w:val="22"/>
        </w:rPr>
        <w:t>Dodatkowe wymagania stawiane systemu monitoringu i wizualizacji.</w:t>
      </w:r>
    </w:p>
    <w:p w:rsidR="008617B2" w:rsidRPr="00E13843" w:rsidRDefault="008617B2" w:rsidP="005708D3">
      <w:pPr>
        <w:autoSpaceDE w:val="0"/>
        <w:autoSpaceDN w:val="0"/>
        <w:adjustRightInd w:val="0"/>
        <w:jc w:val="both"/>
        <w:rPr>
          <w:color w:val="000000"/>
          <w:sz w:val="22"/>
        </w:rPr>
      </w:pPr>
    </w:p>
    <w:p w:rsidR="008617B2" w:rsidRPr="00E13843" w:rsidRDefault="008617B2" w:rsidP="005708D3">
      <w:pPr>
        <w:autoSpaceDE w:val="0"/>
        <w:autoSpaceDN w:val="0"/>
        <w:adjustRightInd w:val="0"/>
        <w:jc w:val="both"/>
        <w:rPr>
          <w:bCs/>
          <w:color w:val="000000"/>
          <w:sz w:val="22"/>
        </w:rPr>
      </w:pPr>
      <w:r w:rsidRPr="00E13843">
        <w:rPr>
          <w:bCs/>
          <w:color w:val="000000"/>
          <w:sz w:val="22"/>
        </w:rPr>
        <w:t>System monitoringu i wizualizacji musi posiadać dodatkowo następujące funkcje:</w:t>
      </w:r>
    </w:p>
    <w:p w:rsidR="008617B2" w:rsidRPr="00E13843" w:rsidRDefault="008617B2" w:rsidP="005708D3">
      <w:pPr>
        <w:autoSpaceDE w:val="0"/>
        <w:autoSpaceDN w:val="0"/>
        <w:adjustRightInd w:val="0"/>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Funkcja zdarzeniowo-czasowa</w:t>
      </w:r>
      <w:r w:rsidRPr="00E13843">
        <w:rPr>
          <w:bCs/>
          <w:color w:val="000000"/>
          <w:sz w:val="22"/>
        </w:rPr>
        <w:t xml:space="preserve"> – każda zmiana stanu na monitorowanym obiekcie powinna powodować wysłanie pełnego statusu wejść/wyjść modułu telemetrycznego oraz dodatkowo stacja monitorująca może zdalnie w określonych odstępach czasowych wymusić przesłanie w/w statusu </w:t>
      </w:r>
      <w:r w:rsidR="00E13843">
        <w:rPr>
          <w:bCs/>
          <w:color w:val="000000"/>
          <w:sz w:val="22"/>
        </w:rPr>
        <w:br/>
      </w:r>
      <w:r w:rsidRPr="00E13843">
        <w:rPr>
          <w:bCs/>
          <w:color w:val="000000"/>
          <w:sz w:val="22"/>
        </w:rPr>
        <w:t xml:space="preserve">z danego modułu telemetrycznego. Inaczej mówiąc, w momencie wystąpienia dowolnej zmiany stanu monitorowanego parametru (np. załączenie pompy, otwarcie drzwi rozdzielnicy zasilająco-sterowniczej, alarm suchobiegu, itd.) do stacji monitorującej zostaje wysłany aktualny stan obiektu (stany na wszystkich wejściach i wyjściach modułu telemetrycznego). Dodatkowo niezależnie </w:t>
      </w:r>
      <w:r w:rsidR="00E13843">
        <w:rPr>
          <w:bCs/>
          <w:color w:val="000000"/>
          <w:sz w:val="22"/>
        </w:rPr>
        <w:br/>
      </w:r>
      <w:r w:rsidRPr="00E13843">
        <w:rPr>
          <w:bCs/>
          <w:color w:val="000000"/>
          <w:sz w:val="22"/>
        </w:rPr>
        <w:t xml:space="preserve">od powyższego, stacja monitorująca może czasowo (np. co 1 godzinę) odpytywać moduły telemetryczne o ich aktualny stan wejść/wyjść.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Wizualizacja alarmów na wszystkich obiektach lub urządzeniach w formie tabeli alarmów bieżących, alarmy powinny być podawane z następującymi informacjami</w:t>
      </w:r>
      <w:r w:rsidRPr="00E13843">
        <w:rPr>
          <w:color w:val="000000"/>
          <w:sz w:val="22"/>
        </w:rPr>
        <w:t xml:space="preserve">: data wystąpienia alarmu, nazwa obiektu, typ alarmu, data ustąpienia alarmu, w jakim czasie alarm został potwierdzony przez operatora. </w:t>
      </w:r>
    </w:p>
    <w:p w:rsidR="008617B2" w:rsidRPr="00E13843" w:rsidRDefault="008617B2" w:rsidP="005708D3">
      <w:pPr>
        <w:ind w:left="142" w:firstLine="142"/>
        <w:jc w:val="both"/>
        <w:rPr>
          <w:b/>
          <w:bCs/>
          <w:color w:val="000000"/>
          <w:sz w:val="22"/>
        </w:rPr>
      </w:pPr>
    </w:p>
    <w:p w:rsidR="008617B2" w:rsidRPr="00E13843" w:rsidRDefault="008617B2" w:rsidP="005708D3">
      <w:pPr>
        <w:pStyle w:val="Akapitzlist"/>
        <w:numPr>
          <w:ilvl w:val="0"/>
          <w:numId w:val="26"/>
        </w:numPr>
        <w:spacing w:after="160" w:line="259" w:lineRule="auto"/>
        <w:ind w:left="142" w:firstLine="142"/>
        <w:jc w:val="both"/>
        <w:rPr>
          <w:b/>
          <w:sz w:val="22"/>
        </w:rPr>
      </w:pPr>
      <w:r w:rsidRPr="00E13843">
        <w:rPr>
          <w:b/>
          <w:bCs/>
          <w:color w:val="000000"/>
          <w:sz w:val="22"/>
        </w:rPr>
        <w:t xml:space="preserve">Funkcja logowania/wylogowania operatorów stacji monitorującej – </w:t>
      </w:r>
      <w:r w:rsidRPr="00E13843">
        <w:rPr>
          <w:color w:val="000000"/>
          <w:sz w:val="22"/>
        </w:rPr>
        <w:t>powinna umożliwiać przypisanie odpowiednich kompetencji d</w:t>
      </w:r>
      <w:r w:rsidR="00E13843">
        <w:rPr>
          <w:color w:val="000000"/>
          <w:sz w:val="22"/>
        </w:rPr>
        <w:t xml:space="preserve">anemu operatorowi, np. operator </w:t>
      </w:r>
      <w:r w:rsidRPr="00E13843">
        <w:rPr>
          <w:color w:val="000000"/>
          <w:sz w:val="22"/>
        </w:rPr>
        <w:t>o najmniejszych kompetencjach ma prawo tylko do przeglądania obiektów bez możliwości ich zdalnego sterowania, natomiast operator-administrator ma pełne prawa dostępu wraz z prawem zdalnego sterowania urządzeniami (np. zdalnego załączenia pompy lub zdalnej zmiany poziomów pracy).</w:t>
      </w:r>
    </w:p>
    <w:p w:rsidR="008617B2" w:rsidRPr="00E13843" w:rsidRDefault="008617B2" w:rsidP="005708D3">
      <w:pPr>
        <w:pStyle w:val="Akapitzlist"/>
        <w:autoSpaceDE w:val="0"/>
        <w:autoSpaceDN w:val="0"/>
        <w:adjustRightInd w:val="0"/>
        <w:ind w:left="284"/>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alarmów historycznych – </w:t>
      </w:r>
      <w:r w:rsidRPr="00E13843">
        <w:rPr>
          <w:color w:val="000000"/>
          <w:sz w:val="22"/>
        </w:rPr>
        <w:t xml:space="preserve">ma umożliwiać przeglądanie archiwalnych zdarzeń alarmowych na wszystkich lub wybranym monitorowanym obiekcie za dowolny okres czasu wraz </w:t>
      </w:r>
      <w:r w:rsidR="00E13843">
        <w:rPr>
          <w:color w:val="000000"/>
          <w:sz w:val="22"/>
        </w:rPr>
        <w:br/>
      </w:r>
      <w:r w:rsidRPr="00E13843">
        <w:rPr>
          <w:color w:val="000000"/>
          <w:sz w:val="22"/>
        </w:rPr>
        <w:t>z funkcją filtrowania w/g danego stanu alarmowego. Dodatkowo posiadać możliwość uzyskania informacji kiedy dany alarm został potwierdzony i przez jakiego operatora. A także umożliwiać wykonanie wydruku sporządzonego zestawienia.</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lastRenderedPageBreak/>
        <w:t xml:space="preserve">Funkcja alarmów bieżących – </w:t>
      </w:r>
      <w:r w:rsidRPr="00E13843">
        <w:rPr>
          <w:color w:val="000000"/>
          <w:sz w:val="22"/>
        </w:rPr>
        <w:t xml:space="preserve">powinna umożliwiać wizualizacje w postaci tabeli wszystkich bieżących (niepotwierdzonych) stanów alarmowych z monitorowanych obiektów lub urządzeń. </w:t>
      </w:r>
      <w:r w:rsidR="00E13843">
        <w:rPr>
          <w:color w:val="000000"/>
          <w:sz w:val="22"/>
        </w:rPr>
        <w:br/>
      </w:r>
      <w:r w:rsidRPr="00E13843">
        <w:rPr>
          <w:color w:val="000000"/>
          <w:sz w:val="22"/>
        </w:rPr>
        <w:t>W jednoznaczny sposób identyfikować, czy dany alarm jest aktywny na obiekcie (kolor: czerwony-alarm krytyczny, ), czy już ustąpił (kolor: zielony). Po potwierdzeniu danego alarmu przez operatora zostaje</w:t>
      </w:r>
      <w:r w:rsidR="00E13843">
        <w:rPr>
          <w:color w:val="000000"/>
          <w:sz w:val="22"/>
        </w:rPr>
        <w:t xml:space="preserve"> powinien on zostać umieszczony </w:t>
      </w:r>
      <w:r w:rsidRPr="00E13843">
        <w:rPr>
          <w:color w:val="000000"/>
          <w:sz w:val="22"/>
        </w:rPr>
        <w:t>w bazie danych systemu i powinna być możliwość przeglądania go za pomocą funkcji alarmów historycznych. Dodatkowo w momenc</w:t>
      </w:r>
      <w:r w:rsidR="00E13843">
        <w:rPr>
          <w:color w:val="000000"/>
          <w:sz w:val="22"/>
        </w:rPr>
        <w:t xml:space="preserve">ie wystąpienia stanu alarmowego </w:t>
      </w:r>
      <w:r w:rsidRPr="00E13843">
        <w:rPr>
          <w:color w:val="000000"/>
          <w:sz w:val="22"/>
        </w:rPr>
        <w:t>na dowolnym obiekcie lub urządzeniu powinien aktywować się sygnał dźwiękowy, którego będzie można wyłączyć po potwierdzeniu wszystkich niepotwierdzonych alarmów bieżących, co powala na wykonywanie przez operatora innych czynności niezwiązanych ze stacją monitorującą, ponieważ zostanie on przywołany przez system w momencie awarii na którymś z monitorowanych obiektów.</w:t>
      </w:r>
    </w:p>
    <w:p w:rsidR="008617B2" w:rsidRPr="00E13843" w:rsidRDefault="008617B2" w:rsidP="005708D3">
      <w:pPr>
        <w:autoSpaceDE w:val="0"/>
        <w:autoSpaceDN w:val="0"/>
        <w:adjustRightInd w:val="0"/>
        <w:ind w:left="142" w:firstLine="142"/>
        <w:jc w:val="both"/>
        <w:rPr>
          <w:color w:val="000000"/>
          <w:sz w:val="22"/>
        </w:rPr>
      </w:pPr>
      <w:r w:rsidRPr="00E13843">
        <w:rPr>
          <w:color w:val="000000"/>
          <w:sz w:val="22"/>
        </w:rPr>
        <w:t xml:space="preserve"> </w:t>
      </w: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Zapis danych – </w:t>
      </w:r>
      <w:r w:rsidRPr="00E13843">
        <w:rPr>
          <w:color w:val="000000"/>
          <w:sz w:val="22"/>
        </w:rPr>
        <w:t>System monitoringu powinien umożliwiać zapis wszystkich odebr</w:t>
      </w:r>
      <w:r w:rsidR="00AB183F">
        <w:rPr>
          <w:color w:val="000000"/>
          <w:sz w:val="22"/>
        </w:rPr>
        <w:t>anych danych w bazie danych SQL.</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Kontrola połączenia stacji monitorującej z monitowanymi obiektami lub urządzeniami – </w:t>
      </w:r>
      <w:r w:rsidRPr="00E13843">
        <w:rPr>
          <w:color w:val="000000"/>
          <w:sz w:val="22"/>
        </w:rPr>
        <w:t xml:space="preserve">system monitoringu powinien umożliwiać informowanie operatora o czasie ostatniego odczytu danych z obiektu.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Kontrola dostępu do monitorowanego obiektu – </w:t>
      </w:r>
      <w:r w:rsidRPr="00E13843">
        <w:rPr>
          <w:color w:val="000000"/>
          <w:sz w:val="22"/>
        </w:rPr>
        <w:t>system powinien umożliwiać rozbrojenie/uzbrojenie obiektu za pomocą stacyjki (lokalnie w przypadku np.: ujęć głębinowych) lub funkcji rozbrojenia/uzbrojenia (zd</w:t>
      </w:r>
      <w:r w:rsidR="00E13843">
        <w:rPr>
          <w:color w:val="000000"/>
          <w:sz w:val="22"/>
        </w:rPr>
        <w:t xml:space="preserve">alnie ze stacji monitorującej). </w:t>
      </w:r>
      <w:r w:rsidRPr="00E13843">
        <w:rPr>
          <w:color w:val="000000"/>
          <w:sz w:val="22"/>
        </w:rPr>
        <w:t>W momencie rozbrojenia obiektu nie są wysyłane z niego sygnały alarmowe – funkcja testowania obiektu bez przesyłania fałszywych informacji oraz dodatkowo pozwalająca</w:t>
      </w:r>
      <w:r w:rsidR="00E13843">
        <w:rPr>
          <w:color w:val="000000"/>
          <w:sz w:val="22"/>
        </w:rPr>
        <w:t xml:space="preserve"> </w:t>
      </w:r>
      <w:r w:rsidRPr="00E13843">
        <w:rPr>
          <w:color w:val="000000"/>
          <w:sz w:val="22"/>
        </w:rPr>
        <w:t>na oszczędność w ilości wysłanych/odebranych danych GPRS – oszczędność w kosztach eksploatacji.</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Alarm włamania – </w:t>
      </w:r>
      <w:r w:rsidRPr="00E13843">
        <w:rPr>
          <w:color w:val="000000"/>
          <w:sz w:val="22"/>
        </w:rPr>
        <w:t xml:space="preserve">system powinien wywołać na stacji monitorującej alarm włamania </w:t>
      </w:r>
      <w:r w:rsidR="00E13843">
        <w:rPr>
          <w:color w:val="000000"/>
          <w:sz w:val="22"/>
        </w:rPr>
        <w:br/>
      </w:r>
      <w:r w:rsidRPr="00E13843">
        <w:rPr>
          <w:color w:val="000000"/>
          <w:sz w:val="22"/>
        </w:rPr>
        <w:t xml:space="preserve">po określonym czasie od jego wystąpienia i nie rozbrojeniu obiektu. Alarm nie powinien ulegać skasowaniu po czasie. System powinien wymagać zdalnego skasowania alarmu przez operatora, w ten sposób informując go o swoim wystąpieniu. </w:t>
      </w:r>
    </w:p>
    <w:p w:rsidR="008617B2" w:rsidRPr="00E13843" w:rsidRDefault="008617B2" w:rsidP="005708D3">
      <w:pPr>
        <w:autoSpaceDE w:val="0"/>
        <w:autoSpaceDN w:val="0"/>
        <w:adjustRightInd w:val="0"/>
        <w:ind w:left="142" w:firstLine="142"/>
        <w:jc w:val="both"/>
        <w:rPr>
          <w:b/>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Funkcja zdalnego wyłączenia sygnalizacji alarmowej dźwiękowo-</w:t>
      </w:r>
      <w:r w:rsidRPr="00E13843">
        <w:rPr>
          <w:b/>
          <w:color w:val="000000"/>
          <w:sz w:val="22"/>
        </w:rPr>
        <w:t>optycznej</w:t>
      </w:r>
      <w:r w:rsidRPr="00E13843">
        <w:rPr>
          <w:color w:val="000000"/>
          <w:sz w:val="22"/>
        </w:rPr>
        <w:t xml:space="preserve"> </w:t>
      </w:r>
      <w:r w:rsidR="00A22278" w:rsidRPr="00E13843">
        <w:rPr>
          <w:color w:val="000000"/>
          <w:sz w:val="22"/>
        </w:rPr>
        <w:br/>
      </w:r>
      <w:r w:rsidRPr="00E13843">
        <w:rPr>
          <w:color w:val="000000"/>
          <w:sz w:val="22"/>
        </w:rPr>
        <w:t xml:space="preserve">z poziomu stacji monitorującej.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odświeżenia obiektu – </w:t>
      </w:r>
      <w:r w:rsidRPr="00E13843">
        <w:rPr>
          <w:color w:val="000000"/>
          <w:sz w:val="22"/>
        </w:rPr>
        <w:t xml:space="preserve">umożliwia na życzenie operatora przesłanie do stacji monitorującej aktualnego statusu wejść/wyjść modułu telemetrycznego danego obiektu lub urządzenia.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odświeżenia zegarów - </w:t>
      </w:r>
      <w:r w:rsidRPr="00E13843">
        <w:rPr>
          <w:color w:val="000000"/>
          <w:sz w:val="22"/>
        </w:rPr>
        <w:t xml:space="preserve">umożliwia na życzenie operatora przesłanie do stacji monitorującej aktualnych danych odnośnie czasu pracy i ilości załączeń danej pompy. Informacje </w:t>
      </w:r>
      <w:r w:rsidR="00E13843">
        <w:rPr>
          <w:color w:val="000000"/>
          <w:sz w:val="22"/>
        </w:rPr>
        <w:br/>
      </w:r>
      <w:r w:rsidRPr="00E13843">
        <w:rPr>
          <w:color w:val="000000"/>
          <w:sz w:val="22"/>
        </w:rPr>
        <w:t xml:space="preserve">te są przechowywane lokalnie w pamięci modułu telemetrycznego, a nie w stacji monitorującej (zabezpieczenie przed utratą danych w momencie wyłączenia stacji).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spacing w:after="160" w:line="259" w:lineRule="auto"/>
        <w:ind w:left="142" w:firstLine="142"/>
        <w:jc w:val="both"/>
        <w:rPr>
          <w:b/>
          <w:sz w:val="22"/>
        </w:rPr>
      </w:pPr>
      <w:r w:rsidRPr="00E13843">
        <w:rPr>
          <w:b/>
          <w:bCs/>
          <w:color w:val="000000"/>
          <w:sz w:val="22"/>
        </w:rPr>
        <w:t xml:space="preserve">Funkcja kasowania zegarów – </w:t>
      </w:r>
      <w:r w:rsidRPr="00E13843">
        <w:rPr>
          <w:color w:val="000000"/>
          <w:sz w:val="22"/>
        </w:rPr>
        <w:t xml:space="preserve">operator ma możliwość wyzerowania zegarów czasu pracy pomp wraz z licznikami ilości załączeń w celu dokonania analizy czasowej pracy pompowni </w:t>
      </w:r>
      <w:r w:rsidR="00E13843">
        <w:rPr>
          <w:color w:val="000000"/>
          <w:sz w:val="22"/>
        </w:rPr>
        <w:br/>
      </w:r>
      <w:r w:rsidRPr="00E13843">
        <w:rPr>
          <w:color w:val="000000"/>
          <w:sz w:val="22"/>
        </w:rPr>
        <w:t>np. równomierne zużycie pomp w ciągu miesiąca.</w:t>
      </w:r>
    </w:p>
    <w:p w:rsidR="008617B2" w:rsidRPr="00E13843" w:rsidRDefault="008617B2" w:rsidP="005708D3">
      <w:pPr>
        <w:pStyle w:val="Akapitzlist"/>
        <w:autoSpaceDE w:val="0"/>
        <w:autoSpaceDN w:val="0"/>
        <w:adjustRightInd w:val="0"/>
        <w:ind w:left="284"/>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Zdalne załączanie/wyłączanie pomp</w:t>
      </w:r>
      <w:r w:rsidRPr="00E13843">
        <w:rPr>
          <w:color w:val="000000"/>
          <w:sz w:val="22"/>
        </w:rPr>
        <w:t xml:space="preserve">.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b/>
          <w:bCs/>
          <w:color w:val="000000"/>
          <w:sz w:val="22"/>
        </w:rPr>
      </w:pPr>
      <w:r w:rsidRPr="00E13843">
        <w:rPr>
          <w:b/>
          <w:bCs/>
          <w:color w:val="000000"/>
          <w:sz w:val="22"/>
        </w:rPr>
        <w:t xml:space="preserve">Zdalne rewersyjne załączanie pomp na czas 5 sekund (opcjonalnie)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odłączenia/podłączenia pompy – </w:t>
      </w:r>
      <w:r w:rsidRPr="00E13843">
        <w:rPr>
          <w:color w:val="000000"/>
          <w:sz w:val="22"/>
        </w:rPr>
        <w:t xml:space="preserve">pozwala na zdalne „poinformowanie” sterownika o odłączeniu/podłączeniu danej pompy, co wiąże się z nie/uwzględnianiem danej pompy w cyklu pracy zestawu, np. jeżeli zdalnie odłączymy pompę, to sterownik nie uwzględni jej w cyklu pracy </w:t>
      </w:r>
      <w:r w:rsidRPr="00E13843">
        <w:rPr>
          <w:color w:val="000000"/>
          <w:sz w:val="22"/>
        </w:rPr>
        <w:lastRenderedPageBreak/>
        <w:t xml:space="preserve">zestawu i zawsze załączy pompę, która fizycznie występuję na obiekcie i nie jest odłączona w systemie pompowni </w:t>
      </w:r>
    </w:p>
    <w:p w:rsidR="008617B2" w:rsidRPr="00E13843" w:rsidRDefault="008617B2" w:rsidP="005708D3">
      <w:pPr>
        <w:autoSpaceDE w:val="0"/>
        <w:autoSpaceDN w:val="0"/>
        <w:adjustRightInd w:val="0"/>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zdalnej zmiany poziomów pracy pompowni – </w:t>
      </w:r>
      <w:r w:rsidRPr="00E13843">
        <w:rPr>
          <w:color w:val="000000"/>
          <w:sz w:val="22"/>
        </w:rPr>
        <w:t xml:space="preserve">istnieje możliwość zdalnej (ze stacji monitorującej) zmiany poziomu załączania, wyłączania pomp oraz poziomu alarmowego – oczywiście przy występowaniu sondy pomiarowej w zbiorniku przepompowni.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zdalnego zablokowania równoczesnej pracy 2 lub większej ilości pomp – </w:t>
      </w:r>
      <w:r w:rsidRPr="00E13843">
        <w:rPr>
          <w:color w:val="000000"/>
          <w:sz w:val="22"/>
        </w:rPr>
        <w:t xml:space="preserve">funkcja niezbędna w przypadku wartości zabezpieczenia prądowego w złączu kablowym </w:t>
      </w:r>
      <w:r w:rsidR="00A22278" w:rsidRPr="00E13843">
        <w:rPr>
          <w:color w:val="000000"/>
          <w:sz w:val="22"/>
        </w:rPr>
        <w:br/>
      </w:r>
      <w:r w:rsidRPr="00E13843">
        <w:rPr>
          <w:color w:val="000000"/>
          <w:sz w:val="22"/>
        </w:rPr>
        <w:t xml:space="preserve">na przepompowni, dobranego dla pracy tylko jednej pompy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blokady wysłania kilku rozkazów – </w:t>
      </w:r>
      <w:r w:rsidRPr="00E13843">
        <w:rPr>
          <w:color w:val="000000"/>
          <w:sz w:val="22"/>
        </w:rPr>
        <w:t xml:space="preserve">operator w danej chwili może wykonać tylko jeden rozkaz (np. załącz pompę nr1). Po potwierdzeniu tego rozkazu może wykonać kolejny. Jest </w:t>
      </w:r>
      <w:r w:rsidR="00E13843">
        <w:rPr>
          <w:color w:val="000000"/>
          <w:sz w:val="22"/>
        </w:rPr>
        <w:br/>
      </w:r>
      <w:r w:rsidRPr="00E13843">
        <w:rPr>
          <w:color w:val="000000"/>
          <w:sz w:val="22"/>
        </w:rPr>
        <w:t xml:space="preserve">to zabezpieczenie przed wysyłaniem nadmiernej ilości rozkazów w jednej chwili.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Wykresy szybkiego podglądu – </w:t>
      </w:r>
      <w:r w:rsidRPr="00E13843">
        <w:rPr>
          <w:color w:val="000000"/>
          <w:sz w:val="22"/>
        </w:rPr>
        <w:t xml:space="preserve">pozwalają na podgląd: pracy, spoczynku, awarii pomp, prądu w okresie ostatnich 1, 3, 6, 12 godzin.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Trendy historyczne – </w:t>
      </w:r>
      <w:r w:rsidRPr="00E13843">
        <w:rPr>
          <w:color w:val="000000"/>
          <w:sz w:val="22"/>
        </w:rPr>
        <w:t xml:space="preserve">możliwość sporządzania wykresów: stanu pomp, prądu </w:t>
      </w:r>
      <w:r w:rsidR="00A22278" w:rsidRPr="00E13843">
        <w:rPr>
          <w:color w:val="000000"/>
          <w:sz w:val="22"/>
        </w:rPr>
        <w:br/>
      </w:r>
      <w:r w:rsidRPr="00E13843">
        <w:rPr>
          <w:color w:val="000000"/>
          <w:sz w:val="22"/>
        </w:rPr>
        <w:t xml:space="preserve">na dokładnej skali czasu w wybranym okresie historycznym. W każdej chwili istnieje możliwość wykonania wydruku sporządzonego wykresu.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Trendy historyczne – </w:t>
      </w:r>
      <w:r w:rsidRPr="00E13843">
        <w:rPr>
          <w:color w:val="000000"/>
          <w:sz w:val="22"/>
        </w:rPr>
        <w:t xml:space="preserve">możliwość wyświetlenia kilku wykresów poziomu na jednym ekranie </w:t>
      </w:r>
      <w:r w:rsidR="00E13843">
        <w:rPr>
          <w:color w:val="000000"/>
          <w:sz w:val="22"/>
        </w:rPr>
        <w:br/>
      </w:r>
      <w:r w:rsidRPr="00E13843">
        <w:rPr>
          <w:color w:val="000000"/>
          <w:sz w:val="22"/>
        </w:rPr>
        <w:t xml:space="preserve">z różnych przepompowni – przegląd pracy sieci kanalizacyjnej.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Raporty – </w:t>
      </w:r>
      <w:r w:rsidRPr="00E13843">
        <w:rPr>
          <w:color w:val="000000"/>
          <w:sz w:val="22"/>
        </w:rPr>
        <w:t>możliwoś</w:t>
      </w:r>
      <w:r w:rsidR="00AB183F">
        <w:rPr>
          <w:color w:val="000000"/>
          <w:sz w:val="22"/>
        </w:rPr>
        <w:t>ć sporządzania raportów odnośn</w:t>
      </w:r>
      <w:r w:rsidRPr="00E13843">
        <w:rPr>
          <w:color w:val="000000"/>
          <w:sz w:val="22"/>
        </w:rPr>
        <w:t xml:space="preserve">ie: czasu pracy, ilości załączeń, ilości awarii, czasu awarii pomp, przepływu sumarycznego w wybranym okresie historycznym. W każdej chwili istnieje możliwość wykonania wydruku sporządzonego zestawienia.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PLANER </w:t>
      </w:r>
      <w:r w:rsidRPr="00E13843">
        <w:rPr>
          <w:color w:val="000000"/>
          <w:sz w:val="22"/>
        </w:rPr>
        <w:t xml:space="preserve">( planowanie działań serwisowych)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b/>
          <w:bCs/>
          <w:color w:val="000000"/>
          <w:sz w:val="22"/>
        </w:rPr>
      </w:pPr>
      <w:r w:rsidRPr="00E13843">
        <w:rPr>
          <w:b/>
          <w:bCs/>
          <w:color w:val="000000"/>
          <w:sz w:val="22"/>
        </w:rPr>
        <w:t xml:space="preserve">Funkcja zgłaszania błędów programowych / sugestii poprawy funkcjonalności systemu monitoringu z poziomu oprogramowania.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alarmowania o przekroczeniu maksymalnego czasu pracy wybranej pompy </w:t>
      </w:r>
      <w:r w:rsidR="00E13843">
        <w:rPr>
          <w:b/>
          <w:bCs/>
          <w:color w:val="000000"/>
          <w:sz w:val="22"/>
        </w:rPr>
        <w:br/>
      </w:r>
      <w:r w:rsidRPr="00E13843">
        <w:rPr>
          <w:b/>
          <w:bCs/>
          <w:color w:val="000000"/>
          <w:sz w:val="22"/>
        </w:rPr>
        <w:t xml:space="preserve">na wybranym obiekcie lub urządzeniu - </w:t>
      </w:r>
      <w:r w:rsidRPr="00E13843">
        <w:rPr>
          <w:color w:val="000000"/>
          <w:sz w:val="22"/>
        </w:rPr>
        <w:t xml:space="preserve">funkcja konfigurowana przez operatora stacji monitorującej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Funkcja alarmowania o przekroczeniu maksymalnego czasu postoju wybranej pompy </w:t>
      </w:r>
      <w:r w:rsidR="00E13843">
        <w:rPr>
          <w:b/>
          <w:bCs/>
          <w:color w:val="000000"/>
          <w:sz w:val="22"/>
        </w:rPr>
        <w:br/>
      </w:r>
      <w:r w:rsidRPr="00E13843">
        <w:rPr>
          <w:b/>
          <w:bCs/>
          <w:color w:val="000000"/>
          <w:sz w:val="22"/>
        </w:rPr>
        <w:t xml:space="preserve">na wybranym obiekcie lub urządzeniu - </w:t>
      </w:r>
      <w:r w:rsidRPr="00E13843">
        <w:rPr>
          <w:color w:val="000000"/>
          <w:sz w:val="22"/>
        </w:rPr>
        <w:t xml:space="preserve">funkcja konfigurowana przez operatora stacji monitorującej </w:t>
      </w:r>
    </w:p>
    <w:p w:rsidR="008617B2" w:rsidRPr="00E13843" w:rsidRDefault="008617B2" w:rsidP="005708D3">
      <w:pPr>
        <w:autoSpaceDE w:val="0"/>
        <w:autoSpaceDN w:val="0"/>
        <w:adjustRightInd w:val="0"/>
        <w:ind w:left="142" w:firstLine="142"/>
        <w:jc w:val="both"/>
        <w:rPr>
          <w:color w:val="000000"/>
          <w:sz w:val="22"/>
        </w:rPr>
      </w:pPr>
    </w:p>
    <w:p w:rsidR="008617B2" w:rsidRPr="00E13843" w:rsidRDefault="008617B2" w:rsidP="005708D3">
      <w:pPr>
        <w:pStyle w:val="Akapitzlist"/>
        <w:numPr>
          <w:ilvl w:val="0"/>
          <w:numId w:val="26"/>
        </w:numPr>
        <w:spacing w:after="160" w:line="259" w:lineRule="auto"/>
        <w:ind w:left="142" w:firstLine="142"/>
        <w:jc w:val="both"/>
        <w:rPr>
          <w:color w:val="000000"/>
          <w:sz w:val="22"/>
        </w:rPr>
      </w:pPr>
      <w:r w:rsidRPr="00E13843">
        <w:rPr>
          <w:b/>
          <w:bCs/>
          <w:color w:val="000000"/>
          <w:sz w:val="22"/>
        </w:rPr>
        <w:t xml:space="preserve">Funkcja alarmowania o przekroczeniu maksymalnego natężenia prądu wybranej pompy na wybranym obiekcie lub urządzeniu - </w:t>
      </w:r>
      <w:r w:rsidRPr="00E13843">
        <w:rPr>
          <w:color w:val="000000"/>
          <w:sz w:val="22"/>
        </w:rPr>
        <w:t>funkcja konfigurowana przez operatora stacji monitorującej</w:t>
      </w:r>
    </w:p>
    <w:p w:rsidR="008617B2" w:rsidRPr="00E13843" w:rsidRDefault="008617B2" w:rsidP="005708D3">
      <w:pPr>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SMS - </w:t>
      </w:r>
      <w:r w:rsidRPr="00E13843">
        <w:rPr>
          <w:color w:val="000000"/>
          <w:sz w:val="22"/>
        </w:rPr>
        <w:t>Dodatkowo system ma umożliwiać wysyłanie wiadomości SMS pod wskazany numer telefonu w momencie zaistnienia stanów alarmowych na w/w obiektach. SMS ma być wysłany bezpośrednio z obiektu</w:t>
      </w:r>
      <w:r w:rsidR="00AB183F">
        <w:rPr>
          <w:color w:val="000000"/>
          <w:sz w:val="22"/>
        </w:rPr>
        <w:t xml:space="preserve"> lub systemu za pomocą komercyjnej bramki SMS</w:t>
      </w:r>
      <w:r w:rsidRPr="00E13843">
        <w:rPr>
          <w:color w:val="000000"/>
          <w:sz w:val="22"/>
        </w:rPr>
        <w:t xml:space="preserve">. </w:t>
      </w:r>
    </w:p>
    <w:p w:rsidR="008617B2" w:rsidRPr="00E13843" w:rsidRDefault="008617B2" w:rsidP="005708D3">
      <w:pPr>
        <w:ind w:left="142" w:firstLine="142"/>
        <w:jc w:val="both"/>
        <w:rPr>
          <w:color w:val="000000"/>
          <w:sz w:val="22"/>
        </w:rPr>
      </w:pPr>
    </w:p>
    <w:p w:rsidR="008617B2" w:rsidRPr="00E13843" w:rsidRDefault="008617B2" w:rsidP="005708D3">
      <w:pPr>
        <w:pStyle w:val="Akapitzlist"/>
        <w:numPr>
          <w:ilvl w:val="0"/>
          <w:numId w:val="26"/>
        </w:numPr>
        <w:autoSpaceDE w:val="0"/>
        <w:autoSpaceDN w:val="0"/>
        <w:adjustRightInd w:val="0"/>
        <w:ind w:left="142" w:firstLine="142"/>
        <w:jc w:val="both"/>
        <w:rPr>
          <w:color w:val="000000"/>
          <w:sz w:val="22"/>
        </w:rPr>
      </w:pPr>
      <w:r w:rsidRPr="00E13843">
        <w:rPr>
          <w:b/>
          <w:bCs/>
          <w:color w:val="000000"/>
          <w:sz w:val="22"/>
        </w:rPr>
        <w:t xml:space="preserve">Wiadomości tekstowe - </w:t>
      </w:r>
      <w:r w:rsidRPr="00E13843">
        <w:rPr>
          <w:color w:val="000000"/>
          <w:sz w:val="22"/>
        </w:rPr>
        <w:t xml:space="preserve">Dodatkowo system ma umożliwiać wysyłanie wiadomości tekstowych pod wskazany adres e-mail lub na komunikator Messenger momencie zaistnienia stanów alarmowych na w/w obiektach. </w:t>
      </w:r>
    </w:p>
    <w:p w:rsidR="008617B2" w:rsidRPr="00E13843" w:rsidRDefault="008617B2" w:rsidP="005708D3">
      <w:pPr>
        <w:autoSpaceDE w:val="0"/>
        <w:autoSpaceDN w:val="0"/>
        <w:adjustRightInd w:val="0"/>
        <w:ind w:left="142" w:firstLine="142"/>
        <w:jc w:val="both"/>
        <w:rPr>
          <w:color w:val="000000"/>
          <w:sz w:val="22"/>
        </w:rPr>
      </w:pPr>
    </w:p>
    <w:p w:rsidR="007D7BF1" w:rsidRPr="00143CA6" w:rsidRDefault="008617B2" w:rsidP="00143CA6">
      <w:pPr>
        <w:pStyle w:val="Akapitzlist"/>
        <w:numPr>
          <w:ilvl w:val="0"/>
          <w:numId w:val="26"/>
        </w:numPr>
        <w:spacing w:after="160" w:line="259" w:lineRule="auto"/>
        <w:ind w:left="142" w:firstLine="142"/>
        <w:jc w:val="both"/>
        <w:rPr>
          <w:b/>
          <w:sz w:val="22"/>
        </w:rPr>
      </w:pPr>
      <w:r w:rsidRPr="00E13843">
        <w:rPr>
          <w:b/>
          <w:bCs/>
          <w:color w:val="000000"/>
          <w:sz w:val="22"/>
        </w:rPr>
        <w:t xml:space="preserve">Dostawca monitoringu musi zapewnić usługę call center - </w:t>
      </w:r>
      <w:r w:rsidRPr="00E13843">
        <w:rPr>
          <w:color w:val="000000"/>
          <w:sz w:val="22"/>
        </w:rPr>
        <w:t xml:space="preserve">wsparcia technicznego min </w:t>
      </w:r>
      <w:r w:rsidR="00E13843">
        <w:rPr>
          <w:color w:val="000000"/>
          <w:sz w:val="22"/>
        </w:rPr>
        <w:br/>
      </w:r>
      <w:r w:rsidRPr="00E13843">
        <w:rPr>
          <w:color w:val="000000"/>
          <w:sz w:val="22"/>
        </w:rPr>
        <w:t>w godzinach od 7:00 do 22:00, 7 dni w tygodniu. Czas reakcji na zgłoszenie maksymalnie 2 godziny.</w:t>
      </w:r>
    </w:p>
    <w:p w:rsidR="001D50BF" w:rsidRPr="00E13843" w:rsidRDefault="00143CA6" w:rsidP="005708D3">
      <w:pPr>
        <w:pStyle w:val="Akapitzlist"/>
        <w:numPr>
          <w:ilvl w:val="0"/>
          <w:numId w:val="22"/>
        </w:numPr>
        <w:spacing w:after="160" w:line="259" w:lineRule="auto"/>
        <w:jc w:val="both"/>
        <w:rPr>
          <w:b/>
          <w:sz w:val="22"/>
        </w:rPr>
      </w:pPr>
      <w:r>
        <w:rPr>
          <w:b/>
          <w:sz w:val="22"/>
        </w:rPr>
        <w:lastRenderedPageBreak/>
        <w:t>Opis r</w:t>
      </w:r>
      <w:r w:rsidR="00C25000" w:rsidRPr="00E13843">
        <w:rPr>
          <w:b/>
          <w:sz w:val="22"/>
        </w:rPr>
        <w:t>ozdzielni</w:t>
      </w:r>
      <w:r w:rsidR="00F51CD5" w:rsidRPr="00E13843">
        <w:rPr>
          <w:b/>
          <w:sz w:val="22"/>
        </w:rPr>
        <w:t>cy</w:t>
      </w:r>
      <w:r>
        <w:rPr>
          <w:b/>
          <w:sz w:val="22"/>
        </w:rPr>
        <w:t xml:space="preserve"> sterowania p</w:t>
      </w:r>
      <w:r w:rsidR="001D50BF" w:rsidRPr="00E13843">
        <w:rPr>
          <w:b/>
          <w:sz w:val="22"/>
        </w:rPr>
        <w:t>omp</w:t>
      </w:r>
    </w:p>
    <w:p w:rsidR="00143CA6" w:rsidRPr="00EC6F2E" w:rsidRDefault="00143CA6" w:rsidP="00143CA6">
      <w:pPr>
        <w:pStyle w:val="Akapitzlist"/>
        <w:numPr>
          <w:ilvl w:val="1"/>
          <w:numId w:val="22"/>
        </w:numPr>
        <w:suppressAutoHyphens/>
        <w:jc w:val="both"/>
        <w:rPr>
          <w:sz w:val="22"/>
        </w:rPr>
      </w:pPr>
      <w:r w:rsidRPr="00EC6F2E">
        <w:rPr>
          <w:rFonts w:eastAsia="Tahoma"/>
          <w:b/>
          <w:bCs/>
          <w:sz w:val="22"/>
          <w:szCs w:val="22"/>
        </w:rPr>
        <w:t>Minimalne wyposażenie rozdzielnicy zasilająco-s</w:t>
      </w:r>
      <w:r>
        <w:rPr>
          <w:rFonts w:eastAsia="Tahoma"/>
          <w:b/>
          <w:bCs/>
          <w:sz w:val="22"/>
          <w:szCs w:val="22"/>
        </w:rPr>
        <w:t xml:space="preserve">terującej układu dwupompowego </w:t>
      </w:r>
      <w:r w:rsidRPr="0087079C">
        <w:rPr>
          <w:rFonts w:eastAsia="Tahoma"/>
          <w:b/>
          <w:sz w:val="22"/>
        </w:rPr>
        <w:t>w oparciu</w:t>
      </w:r>
      <w:r w:rsidRPr="0087079C">
        <w:rPr>
          <w:rFonts w:eastAsia="Tahoma"/>
          <w:b/>
          <w:bCs/>
          <w:sz w:val="20"/>
          <w:szCs w:val="22"/>
        </w:rPr>
        <w:t xml:space="preserve"> </w:t>
      </w:r>
      <w:r w:rsidRPr="00EC6F2E">
        <w:rPr>
          <w:rFonts w:eastAsia="Tahoma"/>
          <w:b/>
          <w:bCs/>
          <w:sz w:val="22"/>
          <w:szCs w:val="22"/>
        </w:rPr>
        <w:t>o moduł telemetryczny GSM/GPRS</w:t>
      </w:r>
      <w:r>
        <w:rPr>
          <w:sz w:val="22"/>
        </w:rPr>
        <w:t>:</w:t>
      </w:r>
    </w:p>
    <w:p w:rsidR="00143CA6" w:rsidRPr="00E13843" w:rsidRDefault="00143CA6" w:rsidP="00143CA6">
      <w:pPr>
        <w:numPr>
          <w:ilvl w:val="0"/>
          <w:numId w:val="8"/>
        </w:numPr>
        <w:suppressAutoHyphens/>
        <w:jc w:val="both"/>
        <w:rPr>
          <w:sz w:val="22"/>
        </w:rPr>
      </w:pPr>
      <w:r w:rsidRPr="00E13843">
        <w:rPr>
          <w:sz w:val="22"/>
        </w:rPr>
        <w:t xml:space="preserve">Obudowa rozdzielnicy: </w:t>
      </w:r>
    </w:p>
    <w:p w:rsidR="00143CA6" w:rsidRPr="00E13843" w:rsidRDefault="00143CA6" w:rsidP="00143CA6">
      <w:pPr>
        <w:numPr>
          <w:ilvl w:val="0"/>
          <w:numId w:val="5"/>
        </w:numPr>
        <w:suppressAutoHyphens/>
        <w:jc w:val="both"/>
        <w:rPr>
          <w:sz w:val="22"/>
        </w:rPr>
      </w:pPr>
      <w:r w:rsidRPr="00E13843">
        <w:rPr>
          <w:sz w:val="22"/>
        </w:rPr>
        <w:t>wykonana z poliestru wzmocnionego włóknem szk</w:t>
      </w:r>
      <w:r>
        <w:rPr>
          <w:sz w:val="22"/>
        </w:rPr>
        <w:t>lanym o stopniu ochrony min. IP </w:t>
      </w:r>
      <w:r w:rsidRPr="00E13843">
        <w:rPr>
          <w:sz w:val="22"/>
        </w:rPr>
        <w:t xml:space="preserve">66, współczynniku udarowości mechanicznej IK 10 z uszczelką PUR, odporna </w:t>
      </w:r>
      <w:r w:rsidRPr="00E13843">
        <w:rPr>
          <w:sz w:val="22"/>
        </w:rPr>
        <w:br/>
        <w:t>na promieniowanie UV,</w:t>
      </w:r>
    </w:p>
    <w:p w:rsidR="00143CA6" w:rsidRPr="00E13843" w:rsidRDefault="00143CA6" w:rsidP="00143CA6">
      <w:pPr>
        <w:numPr>
          <w:ilvl w:val="0"/>
          <w:numId w:val="5"/>
        </w:numPr>
        <w:suppressAutoHyphens/>
        <w:jc w:val="both"/>
        <w:rPr>
          <w:sz w:val="22"/>
        </w:rPr>
      </w:pPr>
      <w:r w:rsidRPr="00E13843">
        <w:rPr>
          <w:sz w:val="22"/>
        </w:rPr>
        <w:t xml:space="preserve">wyposażona w drzwi wewnętrzne z tworzywa sztucznego odporne </w:t>
      </w:r>
      <w:r w:rsidRPr="00E13843">
        <w:rPr>
          <w:sz w:val="22"/>
        </w:rPr>
        <w:br/>
        <w:t>na promieniowanie UV, na których są zainstalowane (na sitodruku obrazu pompowni):</w:t>
      </w:r>
    </w:p>
    <w:p w:rsidR="00143CA6" w:rsidRPr="00E13843" w:rsidRDefault="00143CA6" w:rsidP="00143CA6">
      <w:pPr>
        <w:numPr>
          <w:ilvl w:val="1"/>
          <w:numId w:val="5"/>
        </w:numPr>
        <w:suppressAutoHyphens/>
        <w:jc w:val="both"/>
        <w:rPr>
          <w:sz w:val="22"/>
        </w:rPr>
      </w:pPr>
      <w:r w:rsidRPr="00E13843">
        <w:rPr>
          <w:sz w:val="22"/>
        </w:rPr>
        <w:t>kontrolki:</w:t>
      </w:r>
    </w:p>
    <w:p w:rsidR="00143CA6" w:rsidRPr="00E13843" w:rsidRDefault="00143CA6" w:rsidP="00143CA6">
      <w:pPr>
        <w:numPr>
          <w:ilvl w:val="2"/>
          <w:numId w:val="5"/>
        </w:numPr>
        <w:suppressAutoHyphens/>
        <w:jc w:val="both"/>
        <w:rPr>
          <w:sz w:val="22"/>
        </w:rPr>
      </w:pPr>
      <w:r w:rsidRPr="00E13843">
        <w:rPr>
          <w:sz w:val="22"/>
        </w:rPr>
        <w:t>poprawności zasilania,</w:t>
      </w:r>
    </w:p>
    <w:p w:rsidR="00143CA6" w:rsidRPr="00E13843" w:rsidRDefault="00143CA6" w:rsidP="00143CA6">
      <w:pPr>
        <w:numPr>
          <w:ilvl w:val="2"/>
          <w:numId w:val="5"/>
        </w:numPr>
        <w:suppressAutoHyphens/>
        <w:jc w:val="both"/>
        <w:rPr>
          <w:sz w:val="22"/>
        </w:rPr>
      </w:pPr>
      <w:r w:rsidRPr="00E13843">
        <w:rPr>
          <w:sz w:val="22"/>
        </w:rPr>
        <w:t>awarii ogólnej,</w:t>
      </w:r>
    </w:p>
    <w:p w:rsidR="00143CA6" w:rsidRPr="00E13843" w:rsidRDefault="00143CA6" w:rsidP="00143CA6">
      <w:pPr>
        <w:numPr>
          <w:ilvl w:val="2"/>
          <w:numId w:val="5"/>
        </w:numPr>
        <w:suppressAutoHyphens/>
        <w:jc w:val="both"/>
        <w:rPr>
          <w:sz w:val="22"/>
        </w:rPr>
      </w:pPr>
      <w:r w:rsidRPr="00E13843">
        <w:rPr>
          <w:sz w:val="22"/>
        </w:rPr>
        <w:t>awarii pompy nr 1,</w:t>
      </w:r>
    </w:p>
    <w:p w:rsidR="00143CA6" w:rsidRPr="00E13843" w:rsidRDefault="00143CA6" w:rsidP="00143CA6">
      <w:pPr>
        <w:numPr>
          <w:ilvl w:val="2"/>
          <w:numId w:val="5"/>
        </w:numPr>
        <w:suppressAutoHyphens/>
        <w:jc w:val="both"/>
        <w:rPr>
          <w:sz w:val="22"/>
        </w:rPr>
      </w:pPr>
      <w:r w:rsidRPr="00E13843">
        <w:rPr>
          <w:sz w:val="22"/>
        </w:rPr>
        <w:t>awarii pompy nr 2,</w:t>
      </w:r>
    </w:p>
    <w:p w:rsidR="00143CA6" w:rsidRPr="00E13843" w:rsidRDefault="00143CA6" w:rsidP="00143CA6">
      <w:pPr>
        <w:numPr>
          <w:ilvl w:val="2"/>
          <w:numId w:val="5"/>
        </w:numPr>
        <w:suppressAutoHyphens/>
        <w:jc w:val="both"/>
        <w:rPr>
          <w:sz w:val="22"/>
        </w:rPr>
      </w:pPr>
      <w:r w:rsidRPr="00E13843">
        <w:rPr>
          <w:sz w:val="22"/>
        </w:rPr>
        <w:t>pracy pompy nr 1,</w:t>
      </w:r>
    </w:p>
    <w:p w:rsidR="00143CA6" w:rsidRPr="00E13843" w:rsidRDefault="00143CA6" w:rsidP="00143CA6">
      <w:pPr>
        <w:numPr>
          <w:ilvl w:val="2"/>
          <w:numId w:val="5"/>
        </w:numPr>
        <w:suppressAutoHyphens/>
        <w:jc w:val="both"/>
        <w:rPr>
          <w:sz w:val="22"/>
        </w:rPr>
      </w:pPr>
      <w:r w:rsidRPr="00E13843">
        <w:rPr>
          <w:sz w:val="22"/>
        </w:rPr>
        <w:t>pracy pompy nr 2;</w:t>
      </w:r>
    </w:p>
    <w:p w:rsidR="00143CA6" w:rsidRPr="00E13843" w:rsidRDefault="00143CA6" w:rsidP="00143CA6">
      <w:pPr>
        <w:numPr>
          <w:ilvl w:val="1"/>
          <w:numId w:val="5"/>
        </w:numPr>
        <w:suppressAutoHyphens/>
        <w:jc w:val="both"/>
        <w:rPr>
          <w:sz w:val="22"/>
        </w:rPr>
      </w:pPr>
      <w:r w:rsidRPr="00E13843">
        <w:rPr>
          <w:sz w:val="22"/>
        </w:rPr>
        <w:t>wyłącznik główny zasilania z osłoną styków,</w:t>
      </w:r>
    </w:p>
    <w:p w:rsidR="00143CA6" w:rsidRPr="00E13843" w:rsidRDefault="00143CA6" w:rsidP="00143CA6">
      <w:pPr>
        <w:numPr>
          <w:ilvl w:val="1"/>
          <w:numId w:val="5"/>
        </w:numPr>
        <w:suppressAutoHyphens/>
        <w:jc w:val="both"/>
        <w:rPr>
          <w:sz w:val="22"/>
        </w:rPr>
      </w:pPr>
      <w:r w:rsidRPr="00E13843">
        <w:rPr>
          <w:sz w:val="22"/>
        </w:rPr>
        <w:t>przełącznik trybu pracy pompowni (Ręczna – 0 – Automatyczna),</w:t>
      </w:r>
    </w:p>
    <w:p w:rsidR="00143CA6" w:rsidRPr="00E13843" w:rsidRDefault="00143CA6" w:rsidP="00143CA6">
      <w:pPr>
        <w:numPr>
          <w:ilvl w:val="1"/>
          <w:numId w:val="5"/>
        </w:numPr>
        <w:suppressAutoHyphens/>
        <w:jc w:val="both"/>
        <w:rPr>
          <w:sz w:val="22"/>
        </w:rPr>
      </w:pPr>
      <w:r w:rsidRPr="00E13843">
        <w:rPr>
          <w:sz w:val="22"/>
        </w:rPr>
        <w:t>przyciski Start i Stop pompy w trybie pracy ręcznej,</w:t>
      </w:r>
    </w:p>
    <w:p w:rsidR="00143CA6" w:rsidRDefault="00143CA6" w:rsidP="00143CA6">
      <w:pPr>
        <w:numPr>
          <w:ilvl w:val="1"/>
          <w:numId w:val="5"/>
        </w:numPr>
        <w:suppressAutoHyphens/>
        <w:jc w:val="both"/>
        <w:rPr>
          <w:sz w:val="22"/>
        </w:rPr>
      </w:pPr>
      <w:r w:rsidRPr="00E13843">
        <w:rPr>
          <w:sz w:val="22"/>
        </w:rPr>
        <w:t>stacyjka z kluczem (umożliwiająca rozbrojenia alarmu),</w:t>
      </w:r>
    </w:p>
    <w:p w:rsidR="00143CA6" w:rsidRPr="00E13843" w:rsidRDefault="00143CA6" w:rsidP="00143CA6">
      <w:pPr>
        <w:numPr>
          <w:ilvl w:val="0"/>
          <w:numId w:val="5"/>
        </w:numPr>
        <w:suppressAutoHyphens/>
        <w:jc w:val="both"/>
        <w:rPr>
          <w:sz w:val="22"/>
        </w:rPr>
      </w:pPr>
      <w:r w:rsidRPr="00E13843">
        <w:rPr>
          <w:sz w:val="22"/>
        </w:rPr>
        <w:t>o wymiarach minimum: 800(wysokość) x 600(szerokość) x 300(głębokość),</w:t>
      </w:r>
    </w:p>
    <w:p w:rsidR="00143CA6" w:rsidRPr="00E13843" w:rsidRDefault="00143CA6" w:rsidP="00143CA6">
      <w:pPr>
        <w:numPr>
          <w:ilvl w:val="0"/>
          <w:numId w:val="5"/>
        </w:numPr>
        <w:suppressAutoHyphens/>
        <w:jc w:val="both"/>
        <w:rPr>
          <w:sz w:val="22"/>
        </w:rPr>
      </w:pPr>
      <w:r w:rsidRPr="00E13843">
        <w:rPr>
          <w:sz w:val="22"/>
        </w:rPr>
        <w:t>wyposażona w płytę montażową z blachy ocynkowanej o grubości 2mm,</w:t>
      </w:r>
    </w:p>
    <w:p w:rsidR="00143CA6" w:rsidRPr="00E13843" w:rsidRDefault="00143CA6" w:rsidP="00143CA6">
      <w:pPr>
        <w:numPr>
          <w:ilvl w:val="0"/>
          <w:numId w:val="5"/>
        </w:numPr>
        <w:suppressAutoHyphens/>
        <w:jc w:val="both"/>
        <w:rPr>
          <w:sz w:val="22"/>
        </w:rPr>
      </w:pPr>
      <w:r w:rsidRPr="00E13843">
        <w:rPr>
          <w:sz w:val="22"/>
        </w:rPr>
        <w:t>wyposażona w co najmniej dwa zamki patentowe w drzwiach zewnętrznych,</w:t>
      </w:r>
    </w:p>
    <w:p w:rsidR="00143CA6" w:rsidRPr="00E13843" w:rsidRDefault="00143CA6" w:rsidP="00143CA6">
      <w:pPr>
        <w:numPr>
          <w:ilvl w:val="0"/>
          <w:numId w:val="5"/>
        </w:numPr>
        <w:suppressAutoHyphens/>
        <w:jc w:val="both"/>
        <w:rPr>
          <w:sz w:val="22"/>
        </w:rPr>
      </w:pPr>
      <w:r w:rsidRPr="00E13843">
        <w:rPr>
          <w:sz w:val="22"/>
        </w:rPr>
        <w:t>posadowiona na cokole z tworzywa, umożliwiającym montaż/demontaż wszystkich kabli (np. zasilających, od czujników pływakowych i sondy hydrostatycznej, itd.) bez konieczności demontażu obudowy rozdzielnicy zasilająco-sterowniczej, cokół odporny na promieniowanie UV.</w:t>
      </w:r>
    </w:p>
    <w:p w:rsidR="00143CA6" w:rsidRPr="00E13843" w:rsidRDefault="00143CA6" w:rsidP="00143CA6">
      <w:pPr>
        <w:numPr>
          <w:ilvl w:val="0"/>
          <w:numId w:val="8"/>
        </w:numPr>
        <w:suppressAutoHyphens/>
        <w:spacing w:before="40"/>
        <w:ind w:left="1066" w:hanging="357"/>
        <w:jc w:val="both"/>
        <w:rPr>
          <w:sz w:val="22"/>
        </w:rPr>
      </w:pPr>
      <w:r w:rsidRPr="00E13843">
        <w:rPr>
          <w:sz w:val="22"/>
        </w:rPr>
        <w:t xml:space="preserve">Urządzenia elektryczne: </w:t>
      </w:r>
    </w:p>
    <w:p w:rsidR="00143CA6" w:rsidRPr="00E13843" w:rsidRDefault="00143CA6" w:rsidP="00143CA6">
      <w:pPr>
        <w:numPr>
          <w:ilvl w:val="1"/>
          <w:numId w:val="10"/>
        </w:numPr>
        <w:tabs>
          <w:tab w:val="clear" w:pos="1364"/>
        </w:tabs>
        <w:suppressAutoHyphens/>
        <w:ind w:left="1440"/>
        <w:jc w:val="both"/>
        <w:rPr>
          <w:b/>
          <w:sz w:val="22"/>
        </w:rPr>
      </w:pPr>
      <w:r w:rsidRPr="00E13843">
        <w:rPr>
          <w:b/>
          <w:sz w:val="22"/>
        </w:rPr>
        <w:t>moduł telemetryczny GSM/GPRS</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czujnik poprawnej kolejności i zaniku faz</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układ grzejny wraz z elektronicznym termostatem w jednej obudowie</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przekładnik prądowy o wyjściu w zakresie 4…20mA, dobrany do prądu pomp</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wyłącznik różnicowoprądowy czteropolowy chroniący wszystkie obwody odbiorcze</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gniazdo serwisowe 230VAC wraz z jednopolowym wyłącznikiem nadmiarowo-prądowym klasy B16</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 xml:space="preserve">wyłącznik silnikowy dla każdej pompy jako zabezpieczenie przed przeciążeniem </w:t>
      </w:r>
      <w:r w:rsidRPr="00E13843">
        <w:rPr>
          <w:sz w:val="22"/>
        </w:rPr>
        <w:br/>
        <w:t>i zanikiem napięcia na dowolnej fazie zasilającej</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stycznik dla każdej pompy</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jednopolowy wyłącznik nadmiarowo prądowy klasy B dla fazy sterującej</w:t>
      </w:r>
    </w:p>
    <w:p w:rsidR="00143CA6" w:rsidRPr="0087079C" w:rsidRDefault="00143CA6" w:rsidP="00143CA6">
      <w:pPr>
        <w:numPr>
          <w:ilvl w:val="1"/>
          <w:numId w:val="10"/>
        </w:numPr>
        <w:tabs>
          <w:tab w:val="clear" w:pos="1364"/>
        </w:tabs>
        <w:suppressAutoHyphens/>
        <w:ind w:left="1440"/>
        <w:jc w:val="both"/>
        <w:rPr>
          <w:b/>
          <w:sz w:val="22"/>
        </w:rPr>
      </w:pPr>
      <w:r w:rsidRPr="0087079C">
        <w:rPr>
          <w:b/>
          <w:sz w:val="22"/>
        </w:rPr>
        <w:t>dla pomp o mocy ≤5,0kW rozruch bezpośredni</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zasilacz buforowy 24 VDC min. 1,8A wraz z układem akumulatorów</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syrenka alarmowa 24 VDC z osobnymi wejściami dla zasilania sygnału dźwiękowego i optycznego</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wyłącznik krańcowy otwarcia drzwi rozdzielnicy sterowniczej</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wewnętrzne oświetlenie rozdzielnicy – świetlówka 8W</w:t>
      </w:r>
    </w:p>
    <w:p w:rsidR="00143CA6" w:rsidRPr="0087079C" w:rsidRDefault="00143CA6" w:rsidP="00143CA6">
      <w:pPr>
        <w:numPr>
          <w:ilvl w:val="1"/>
          <w:numId w:val="10"/>
        </w:numPr>
        <w:tabs>
          <w:tab w:val="clear" w:pos="1364"/>
        </w:tabs>
        <w:suppressAutoHyphens/>
        <w:ind w:left="1440"/>
        <w:jc w:val="both"/>
        <w:rPr>
          <w:b/>
          <w:sz w:val="22"/>
        </w:rPr>
      </w:pPr>
      <w:r w:rsidRPr="0087079C">
        <w:rPr>
          <w:b/>
          <w:sz w:val="22"/>
        </w:rPr>
        <w:t>sonda hydrostatyczna z wyjściem prądowym (4-20mA) o zakresie pomiarowym 0-4m H</w:t>
      </w:r>
      <w:r w:rsidRPr="0087079C">
        <w:rPr>
          <w:b/>
          <w:sz w:val="22"/>
          <w:vertAlign w:val="subscript"/>
        </w:rPr>
        <w:t>2</w:t>
      </w:r>
      <w:r w:rsidRPr="0087079C">
        <w:rPr>
          <w:b/>
          <w:sz w:val="22"/>
        </w:rPr>
        <w:t>O wraz z dwoma pływakami (suchobieg i poziom alarmowy)</w:t>
      </w:r>
    </w:p>
    <w:p w:rsidR="00143CA6" w:rsidRPr="00E13843" w:rsidRDefault="00143CA6" w:rsidP="00143CA6">
      <w:pPr>
        <w:numPr>
          <w:ilvl w:val="1"/>
          <w:numId w:val="10"/>
        </w:numPr>
        <w:tabs>
          <w:tab w:val="clear" w:pos="1364"/>
        </w:tabs>
        <w:suppressAutoHyphens/>
        <w:ind w:left="1440"/>
        <w:jc w:val="both"/>
        <w:rPr>
          <w:sz w:val="22"/>
        </w:rPr>
      </w:pPr>
      <w:r w:rsidRPr="00E13843">
        <w:rPr>
          <w:sz w:val="22"/>
        </w:rPr>
        <w:t xml:space="preserve">antena dla sygnału GSM modułu telemetrycznego w wykonaniu zależnym </w:t>
      </w:r>
      <w:r w:rsidRPr="00E13843">
        <w:rPr>
          <w:sz w:val="22"/>
        </w:rPr>
        <w:br/>
        <w:t>od uzyskania poprawnego poziomu sygnału na obiekcie</w:t>
      </w:r>
    </w:p>
    <w:p w:rsidR="00143CA6" w:rsidRPr="0087079C" w:rsidRDefault="00143CA6" w:rsidP="00143CA6">
      <w:pPr>
        <w:numPr>
          <w:ilvl w:val="1"/>
          <w:numId w:val="10"/>
        </w:numPr>
        <w:tabs>
          <w:tab w:val="clear" w:pos="1364"/>
        </w:tabs>
        <w:suppressAutoHyphens/>
        <w:ind w:left="1440"/>
        <w:jc w:val="both"/>
        <w:rPr>
          <w:b/>
          <w:sz w:val="22"/>
        </w:rPr>
      </w:pPr>
      <w:r w:rsidRPr="0087079C">
        <w:rPr>
          <w:b/>
          <w:sz w:val="22"/>
        </w:rPr>
        <w:t>wtyk do podłączenia agregatu + przełącznik Sieć – 0 – Agregat</w:t>
      </w:r>
    </w:p>
    <w:p w:rsidR="00143CA6" w:rsidRPr="00143CA6" w:rsidRDefault="00143CA6" w:rsidP="00143CA6">
      <w:pPr>
        <w:numPr>
          <w:ilvl w:val="1"/>
          <w:numId w:val="10"/>
        </w:numPr>
        <w:tabs>
          <w:tab w:val="clear" w:pos="1364"/>
        </w:tabs>
        <w:suppressAutoHyphens/>
        <w:spacing w:after="120"/>
        <w:ind w:left="1434" w:hanging="357"/>
        <w:jc w:val="both"/>
        <w:rPr>
          <w:b/>
          <w:sz w:val="22"/>
        </w:rPr>
      </w:pPr>
      <w:r w:rsidRPr="0087079C">
        <w:rPr>
          <w:b/>
          <w:sz w:val="22"/>
        </w:rPr>
        <w:t>ogranicznik przepięć klasy C</w:t>
      </w:r>
    </w:p>
    <w:p w:rsidR="00143CA6" w:rsidRPr="00143CA6" w:rsidRDefault="00143CA6" w:rsidP="00143CA6">
      <w:pPr>
        <w:suppressAutoHyphens/>
        <w:ind w:left="360"/>
        <w:jc w:val="both"/>
        <w:rPr>
          <w:b/>
          <w:sz w:val="22"/>
        </w:rPr>
      </w:pPr>
      <w:r>
        <w:rPr>
          <w:b/>
          <w:sz w:val="22"/>
        </w:rPr>
        <w:t>Rozdzielnica zasilająco-sterownicza przepompowni ścieków posiada</w:t>
      </w:r>
      <w:r w:rsidRPr="00E13843">
        <w:rPr>
          <w:b/>
          <w:sz w:val="22"/>
        </w:rPr>
        <w:t xml:space="preserve"> Europejski Certyfikat Jakości ‘CE’.</w:t>
      </w:r>
    </w:p>
    <w:p w:rsidR="00143CA6" w:rsidRPr="00E13843" w:rsidRDefault="00143CA6" w:rsidP="00143CA6">
      <w:pPr>
        <w:numPr>
          <w:ilvl w:val="0"/>
          <w:numId w:val="8"/>
        </w:numPr>
        <w:suppressAutoHyphens/>
        <w:jc w:val="both"/>
        <w:rPr>
          <w:sz w:val="22"/>
        </w:rPr>
      </w:pPr>
      <w:r w:rsidRPr="00E13843">
        <w:rPr>
          <w:sz w:val="22"/>
        </w:rPr>
        <w:lastRenderedPageBreak/>
        <w:t xml:space="preserve">Sterowanie w oparciu o moduł telemetryczny GSM/GPRS, do którego wchodzą następujące sygnały (UWAGA!!! </w:t>
      </w:r>
      <w:r>
        <w:rPr>
          <w:sz w:val="22"/>
        </w:rPr>
        <w:t>–</w:t>
      </w:r>
      <w:r w:rsidRPr="00E13843">
        <w:rPr>
          <w:sz w:val="22"/>
        </w:rPr>
        <w:t xml:space="preserve"> wszystkie sygnały b</w:t>
      </w:r>
      <w:r>
        <w:rPr>
          <w:sz w:val="22"/>
        </w:rPr>
        <w:t>inarne powinny być wyprowadzone z </w:t>
      </w:r>
      <w:r w:rsidRPr="00E13843">
        <w:rPr>
          <w:sz w:val="22"/>
        </w:rPr>
        <w:t>przekaźników pomocniczych):</w:t>
      </w:r>
    </w:p>
    <w:p w:rsidR="00143CA6" w:rsidRPr="00E13843" w:rsidRDefault="00143CA6" w:rsidP="00143CA6">
      <w:pPr>
        <w:numPr>
          <w:ilvl w:val="0"/>
          <w:numId w:val="11"/>
        </w:numPr>
        <w:suppressAutoHyphens/>
        <w:jc w:val="both"/>
        <w:rPr>
          <w:sz w:val="22"/>
        </w:rPr>
      </w:pPr>
      <w:r>
        <w:rPr>
          <w:sz w:val="22"/>
        </w:rPr>
        <w:t>w</w:t>
      </w:r>
      <w:r w:rsidRPr="00E13843">
        <w:rPr>
          <w:sz w:val="22"/>
        </w:rPr>
        <w:t>ejścia (24VDC):</w:t>
      </w:r>
    </w:p>
    <w:p w:rsidR="00143CA6" w:rsidRPr="00E13843" w:rsidRDefault="00143CA6" w:rsidP="00143CA6">
      <w:pPr>
        <w:numPr>
          <w:ilvl w:val="1"/>
          <w:numId w:val="11"/>
        </w:numPr>
        <w:suppressAutoHyphens/>
        <w:jc w:val="both"/>
        <w:rPr>
          <w:sz w:val="22"/>
        </w:rPr>
      </w:pPr>
      <w:r w:rsidRPr="00E13843">
        <w:rPr>
          <w:sz w:val="22"/>
        </w:rPr>
        <w:t>tryb pracy automatycznej pompowni</w:t>
      </w:r>
    </w:p>
    <w:p w:rsidR="00143CA6" w:rsidRPr="00E13843" w:rsidRDefault="00143CA6" w:rsidP="00143CA6">
      <w:pPr>
        <w:numPr>
          <w:ilvl w:val="1"/>
          <w:numId w:val="11"/>
        </w:numPr>
        <w:suppressAutoHyphens/>
        <w:jc w:val="both"/>
        <w:rPr>
          <w:sz w:val="22"/>
        </w:rPr>
      </w:pPr>
      <w:r w:rsidRPr="00E13843">
        <w:rPr>
          <w:sz w:val="22"/>
        </w:rPr>
        <w:t>zasilanie na obiekcie (prawidłowe/nieprawidłowe)</w:t>
      </w:r>
    </w:p>
    <w:p w:rsidR="00143CA6" w:rsidRPr="00E13843" w:rsidRDefault="00143CA6" w:rsidP="00143CA6">
      <w:pPr>
        <w:numPr>
          <w:ilvl w:val="1"/>
          <w:numId w:val="11"/>
        </w:numPr>
        <w:suppressAutoHyphens/>
        <w:jc w:val="both"/>
        <w:rPr>
          <w:sz w:val="22"/>
        </w:rPr>
      </w:pPr>
      <w:r w:rsidRPr="00E13843">
        <w:rPr>
          <w:sz w:val="22"/>
        </w:rPr>
        <w:t>potwierdzenie pracy pompy nr 1</w:t>
      </w:r>
    </w:p>
    <w:p w:rsidR="00143CA6" w:rsidRPr="00E13843" w:rsidRDefault="00143CA6" w:rsidP="00143CA6">
      <w:pPr>
        <w:numPr>
          <w:ilvl w:val="1"/>
          <w:numId w:val="11"/>
        </w:numPr>
        <w:suppressAutoHyphens/>
        <w:jc w:val="both"/>
        <w:rPr>
          <w:sz w:val="22"/>
        </w:rPr>
      </w:pPr>
      <w:r w:rsidRPr="00E13843">
        <w:rPr>
          <w:sz w:val="22"/>
        </w:rPr>
        <w:t>potwierdzenie pracy pompy nr 2</w:t>
      </w:r>
    </w:p>
    <w:p w:rsidR="00143CA6" w:rsidRPr="00E13843" w:rsidRDefault="00143CA6" w:rsidP="00143CA6">
      <w:pPr>
        <w:numPr>
          <w:ilvl w:val="1"/>
          <w:numId w:val="11"/>
        </w:numPr>
        <w:suppressAutoHyphens/>
        <w:jc w:val="both"/>
        <w:rPr>
          <w:sz w:val="22"/>
        </w:rPr>
      </w:pPr>
      <w:r w:rsidRPr="00E13843">
        <w:rPr>
          <w:sz w:val="22"/>
        </w:rPr>
        <w:t xml:space="preserve">awaria pompy nr 1 – kontrola wyłącznika silnikowego, zabezpieczenia termicznego  i zawilgocenia pompy jeśli posiada </w:t>
      </w:r>
    </w:p>
    <w:p w:rsidR="00143CA6" w:rsidRPr="00E13843" w:rsidRDefault="00143CA6" w:rsidP="00143CA6">
      <w:pPr>
        <w:numPr>
          <w:ilvl w:val="1"/>
          <w:numId w:val="11"/>
        </w:numPr>
        <w:suppressAutoHyphens/>
        <w:jc w:val="both"/>
        <w:rPr>
          <w:sz w:val="22"/>
        </w:rPr>
      </w:pPr>
      <w:r w:rsidRPr="00E13843">
        <w:rPr>
          <w:sz w:val="22"/>
        </w:rPr>
        <w:t>awaria pompy nr 2 – kontrola wyłącznika silnikowego, zabezpieczenia termicznego i zawilgocenia pompy jeśli posiada</w:t>
      </w:r>
    </w:p>
    <w:p w:rsidR="00143CA6" w:rsidRPr="00E13843" w:rsidRDefault="00143CA6" w:rsidP="00143CA6">
      <w:pPr>
        <w:numPr>
          <w:ilvl w:val="1"/>
          <w:numId w:val="11"/>
        </w:numPr>
        <w:suppressAutoHyphens/>
        <w:jc w:val="both"/>
        <w:rPr>
          <w:sz w:val="22"/>
        </w:rPr>
      </w:pPr>
      <w:r w:rsidRPr="00E13843">
        <w:rPr>
          <w:sz w:val="22"/>
        </w:rPr>
        <w:t>kontrola otwarcia drzwi</w:t>
      </w:r>
    </w:p>
    <w:p w:rsidR="00143CA6" w:rsidRPr="00E13843" w:rsidRDefault="00143CA6" w:rsidP="00143CA6">
      <w:pPr>
        <w:numPr>
          <w:ilvl w:val="1"/>
          <w:numId w:val="11"/>
        </w:numPr>
        <w:suppressAutoHyphens/>
        <w:jc w:val="both"/>
        <w:rPr>
          <w:sz w:val="22"/>
        </w:rPr>
      </w:pPr>
      <w:r w:rsidRPr="00E13843">
        <w:rPr>
          <w:sz w:val="22"/>
        </w:rPr>
        <w:t>kontrola poziomu suchobiegu – pływak</w:t>
      </w:r>
    </w:p>
    <w:p w:rsidR="00143CA6" w:rsidRPr="00E13843" w:rsidRDefault="00143CA6" w:rsidP="00143CA6">
      <w:pPr>
        <w:numPr>
          <w:ilvl w:val="1"/>
          <w:numId w:val="11"/>
        </w:numPr>
        <w:suppressAutoHyphens/>
        <w:jc w:val="both"/>
        <w:rPr>
          <w:sz w:val="22"/>
        </w:rPr>
      </w:pPr>
      <w:r w:rsidRPr="00E13843">
        <w:rPr>
          <w:sz w:val="22"/>
        </w:rPr>
        <w:t>kontrola poziomu alarmowego (przelania) – pływak</w:t>
      </w:r>
    </w:p>
    <w:p w:rsidR="00143CA6" w:rsidRPr="00E13843" w:rsidRDefault="00143CA6" w:rsidP="00143CA6">
      <w:pPr>
        <w:numPr>
          <w:ilvl w:val="1"/>
          <w:numId w:val="11"/>
        </w:numPr>
        <w:suppressAutoHyphens/>
        <w:jc w:val="both"/>
        <w:rPr>
          <w:sz w:val="22"/>
        </w:rPr>
      </w:pPr>
      <w:r w:rsidRPr="00E13843">
        <w:rPr>
          <w:sz w:val="22"/>
        </w:rPr>
        <w:t>kontrola rozbrojenia stacyjki</w:t>
      </w:r>
    </w:p>
    <w:p w:rsidR="00143CA6" w:rsidRPr="00E13843" w:rsidRDefault="00143CA6" w:rsidP="00143CA6">
      <w:pPr>
        <w:numPr>
          <w:ilvl w:val="0"/>
          <w:numId w:val="12"/>
        </w:numPr>
        <w:suppressAutoHyphens/>
        <w:jc w:val="both"/>
        <w:rPr>
          <w:sz w:val="22"/>
        </w:rPr>
      </w:pPr>
      <w:r w:rsidRPr="00E13843">
        <w:rPr>
          <w:sz w:val="22"/>
        </w:rPr>
        <w:t>wejścia analogowe (4…20mA):</w:t>
      </w:r>
    </w:p>
    <w:p w:rsidR="00143CA6" w:rsidRPr="0087079C" w:rsidRDefault="00143CA6" w:rsidP="00143CA6">
      <w:pPr>
        <w:numPr>
          <w:ilvl w:val="1"/>
          <w:numId w:val="12"/>
        </w:numPr>
        <w:suppressAutoHyphens/>
        <w:jc w:val="both"/>
        <w:rPr>
          <w:b/>
          <w:sz w:val="22"/>
        </w:rPr>
      </w:pPr>
      <w:r w:rsidRPr="0087079C">
        <w:rPr>
          <w:b/>
          <w:sz w:val="22"/>
        </w:rPr>
        <w:t>sygnał z sondy hydrostatycznej (4…20 mA) zabezpieczony bezpiecznikiem 32mA</w:t>
      </w:r>
    </w:p>
    <w:p w:rsidR="00143CA6" w:rsidRPr="00E13843" w:rsidRDefault="00143CA6" w:rsidP="00143CA6">
      <w:pPr>
        <w:numPr>
          <w:ilvl w:val="1"/>
          <w:numId w:val="12"/>
        </w:numPr>
        <w:suppressAutoHyphens/>
        <w:jc w:val="both"/>
        <w:rPr>
          <w:sz w:val="22"/>
        </w:rPr>
      </w:pPr>
      <w:r w:rsidRPr="00E13843">
        <w:rPr>
          <w:sz w:val="22"/>
        </w:rPr>
        <w:t>sygnał z przekładników prądowych (4...20mA)</w:t>
      </w:r>
    </w:p>
    <w:p w:rsidR="00143CA6" w:rsidRPr="00E13843" w:rsidRDefault="00143CA6" w:rsidP="00143CA6">
      <w:pPr>
        <w:numPr>
          <w:ilvl w:val="0"/>
          <w:numId w:val="12"/>
        </w:numPr>
        <w:suppressAutoHyphens/>
        <w:jc w:val="both"/>
        <w:rPr>
          <w:sz w:val="22"/>
        </w:rPr>
      </w:pPr>
      <w:r>
        <w:rPr>
          <w:sz w:val="22"/>
        </w:rPr>
        <w:t>w</w:t>
      </w:r>
      <w:r w:rsidRPr="00E13843">
        <w:rPr>
          <w:sz w:val="22"/>
        </w:rPr>
        <w:t>yjścia (załączanie przekaźników napięciem 24VDC):</w:t>
      </w:r>
    </w:p>
    <w:p w:rsidR="00143CA6" w:rsidRPr="00E13843" w:rsidRDefault="00143CA6" w:rsidP="00143CA6">
      <w:pPr>
        <w:numPr>
          <w:ilvl w:val="1"/>
          <w:numId w:val="12"/>
        </w:numPr>
        <w:suppressAutoHyphens/>
        <w:jc w:val="both"/>
        <w:rPr>
          <w:sz w:val="22"/>
        </w:rPr>
      </w:pPr>
      <w:r w:rsidRPr="00E13843">
        <w:rPr>
          <w:sz w:val="22"/>
        </w:rPr>
        <w:t>załączanie pompy nr 1</w:t>
      </w:r>
    </w:p>
    <w:p w:rsidR="00143CA6" w:rsidRPr="00E13843" w:rsidRDefault="00143CA6" w:rsidP="00143CA6">
      <w:pPr>
        <w:numPr>
          <w:ilvl w:val="1"/>
          <w:numId w:val="12"/>
        </w:numPr>
        <w:suppressAutoHyphens/>
        <w:jc w:val="both"/>
        <w:rPr>
          <w:sz w:val="22"/>
        </w:rPr>
      </w:pPr>
      <w:r w:rsidRPr="00E13843">
        <w:rPr>
          <w:sz w:val="22"/>
        </w:rPr>
        <w:t>załączenie pompy nr 2</w:t>
      </w:r>
    </w:p>
    <w:p w:rsidR="00143CA6" w:rsidRPr="00E13843" w:rsidRDefault="00143CA6" w:rsidP="00143CA6">
      <w:pPr>
        <w:numPr>
          <w:ilvl w:val="1"/>
          <w:numId w:val="12"/>
        </w:numPr>
        <w:suppressAutoHyphens/>
        <w:jc w:val="both"/>
        <w:rPr>
          <w:sz w:val="22"/>
        </w:rPr>
      </w:pPr>
      <w:r w:rsidRPr="00E13843">
        <w:rPr>
          <w:sz w:val="22"/>
        </w:rPr>
        <w:t>załączenie sygnału alarmowego sygnalizatora – awaria zbiorcza pompowni</w:t>
      </w:r>
    </w:p>
    <w:p w:rsidR="00143CA6" w:rsidRPr="00E13843" w:rsidRDefault="00143CA6" w:rsidP="00143CA6">
      <w:pPr>
        <w:numPr>
          <w:ilvl w:val="1"/>
          <w:numId w:val="12"/>
        </w:numPr>
        <w:suppressAutoHyphens/>
        <w:jc w:val="both"/>
        <w:rPr>
          <w:sz w:val="22"/>
        </w:rPr>
      </w:pPr>
      <w:r w:rsidRPr="00E13843">
        <w:rPr>
          <w:sz w:val="22"/>
        </w:rPr>
        <w:t>załączenie rewersyjne pompy nr 1 (opcjonalnie)</w:t>
      </w:r>
    </w:p>
    <w:p w:rsidR="00143CA6" w:rsidRPr="00E13843" w:rsidRDefault="00143CA6" w:rsidP="00143CA6">
      <w:pPr>
        <w:numPr>
          <w:ilvl w:val="1"/>
          <w:numId w:val="12"/>
        </w:numPr>
        <w:suppressAutoHyphens/>
        <w:jc w:val="both"/>
        <w:rPr>
          <w:sz w:val="22"/>
        </w:rPr>
      </w:pPr>
      <w:r w:rsidRPr="00E13843">
        <w:rPr>
          <w:sz w:val="22"/>
        </w:rPr>
        <w:t>załączenie rewersyjne pompy nr 2 (opcjonalnie)</w:t>
      </w:r>
    </w:p>
    <w:p w:rsidR="00143CA6" w:rsidRPr="00E13843" w:rsidRDefault="00143CA6" w:rsidP="00143CA6">
      <w:pPr>
        <w:numPr>
          <w:ilvl w:val="1"/>
          <w:numId w:val="12"/>
        </w:numPr>
        <w:suppressAutoHyphens/>
        <w:jc w:val="both"/>
        <w:rPr>
          <w:sz w:val="22"/>
        </w:rPr>
      </w:pPr>
      <w:r w:rsidRPr="00E13843">
        <w:rPr>
          <w:sz w:val="22"/>
        </w:rPr>
        <w:t>załączenie wyjścia włamania – do podłączenia niezależnej centralki alarmowej (opcjonalnie)</w:t>
      </w:r>
    </w:p>
    <w:p w:rsidR="00143CA6" w:rsidRPr="0087079C" w:rsidRDefault="00143CA6" w:rsidP="00143CA6">
      <w:pPr>
        <w:pStyle w:val="Akapitzlist"/>
        <w:numPr>
          <w:ilvl w:val="0"/>
          <w:numId w:val="8"/>
        </w:numPr>
        <w:suppressAutoHyphens/>
        <w:spacing w:before="80"/>
        <w:ind w:left="1066" w:hanging="357"/>
        <w:contextualSpacing w:val="0"/>
        <w:jc w:val="both"/>
        <w:rPr>
          <w:sz w:val="22"/>
        </w:rPr>
      </w:pPr>
      <w:r w:rsidRPr="0087079C">
        <w:rPr>
          <w:sz w:val="22"/>
        </w:rPr>
        <w:t>Wyposażenie i możliwości modułu telemetrycznego GSM/GPRS:</w:t>
      </w:r>
    </w:p>
    <w:p w:rsidR="00143CA6" w:rsidRPr="00AF4B5B" w:rsidRDefault="00143CA6" w:rsidP="00143CA6">
      <w:pPr>
        <w:pStyle w:val="Akapitzlist"/>
        <w:numPr>
          <w:ilvl w:val="0"/>
          <w:numId w:val="12"/>
        </w:numPr>
        <w:jc w:val="both"/>
        <w:rPr>
          <w:sz w:val="22"/>
          <w:szCs w:val="22"/>
        </w:rPr>
      </w:pPr>
      <w:r w:rsidRPr="00AF4B5B">
        <w:rPr>
          <w:sz w:val="22"/>
          <w:szCs w:val="22"/>
        </w:rPr>
        <w:t>sterownik pracy przepompowni programowalny z wbudowanym modułem nadawczo-odbiorczym GPRS/GSM zapewniający dwukierunkową wymianę danych z istniejącą stacją bazową</w:t>
      </w:r>
    </w:p>
    <w:p w:rsidR="00143CA6" w:rsidRPr="00D32920" w:rsidRDefault="00143CA6" w:rsidP="00143CA6">
      <w:pPr>
        <w:pStyle w:val="Akapitzlist"/>
        <w:numPr>
          <w:ilvl w:val="0"/>
          <w:numId w:val="12"/>
        </w:numPr>
        <w:jc w:val="both"/>
        <w:rPr>
          <w:strike/>
          <w:sz w:val="22"/>
          <w:szCs w:val="22"/>
        </w:rPr>
      </w:pPr>
      <w:r w:rsidRPr="00D32920">
        <w:rPr>
          <w:sz w:val="22"/>
          <w:szCs w:val="22"/>
        </w:rPr>
        <w:t>zintegrowany wyświetlacz znakowy LCD z podświetleniem</w:t>
      </w:r>
    </w:p>
    <w:p w:rsidR="00143CA6" w:rsidRPr="00D64E16" w:rsidRDefault="00143CA6" w:rsidP="00143CA6">
      <w:pPr>
        <w:pStyle w:val="Akapitzlist"/>
        <w:numPr>
          <w:ilvl w:val="0"/>
          <w:numId w:val="12"/>
        </w:numPr>
        <w:jc w:val="both"/>
        <w:rPr>
          <w:sz w:val="22"/>
          <w:szCs w:val="22"/>
        </w:rPr>
      </w:pPr>
      <w:r w:rsidRPr="00D64E16">
        <w:rPr>
          <w:sz w:val="22"/>
          <w:szCs w:val="22"/>
        </w:rPr>
        <w:t xml:space="preserve">16 izolowanych wejść </w:t>
      </w:r>
      <w:r w:rsidRPr="00D32920">
        <w:rPr>
          <w:sz w:val="22"/>
          <w:szCs w:val="22"/>
        </w:rPr>
        <w:t>binarnych, które mogą być użyte jako wejścia licznikowe</w:t>
      </w:r>
    </w:p>
    <w:p w:rsidR="00143CA6" w:rsidRPr="00D64E16" w:rsidRDefault="00143CA6" w:rsidP="00143CA6">
      <w:pPr>
        <w:pStyle w:val="Akapitzlist"/>
        <w:numPr>
          <w:ilvl w:val="0"/>
          <w:numId w:val="12"/>
        </w:numPr>
        <w:jc w:val="both"/>
        <w:rPr>
          <w:sz w:val="22"/>
          <w:szCs w:val="22"/>
        </w:rPr>
      </w:pPr>
      <w:r w:rsidRPr="00D64E16">
        <w:rPr>
          <w:sz w:val="22"/>
          <w:szCs w:val="22"/>
        </w:rPr>
        <w:t>16 izolowanych wyjść binarnych</w:t>
      </w:r>
    </w:p>
    <w:p w:rsidR="00143CA6" w:rsidRPr="00D64E16" w:rsidRDefault="00143CA6" w:rsidP="00143CA6">
      <w:pPr>
        <w:pStyle w:val="Akapitzlist"/>
        <w:numPr>
          <w:ilvl w:val="0"/>
          <w:numId w:val="12"/>
        </w:numPr>
        <w:jc w:val="both"/>
        <w:rPr>
          <w:sz w:val="22"/>
          <w:szCs w:val="22"/>
        </w:rPr>
      </w:pPr>
      <w:r w:rsidRPr="00D64E16">
        <w:rPr>
          <w:sz w:val="22"/>
          <w:szCs w:val="22"/>
        </w:rPr>
        <w:t>4 wejści</w:t>
      </w:r>
      <w:r>
        <w:rPr>
          <w:sz w:val="22"/>
          <w:szCs w:val="22"/>
        </w:rPr>
        <w:t>a</w:t>
      </w:r>
      <w:r w:rsidRPr="00D64E16">
        <w:rPr>
          <w:sz w:val="22"/>
          <w:szCs w:val="22"/>
        </w:rPr>
        <w:t xml:space="preserve"> analogowe o zakresie pomiarowym 4…20mA</w:t>
      </w:r>
    </w:p>
    <w:p w:rsidR="00143CA6" w:rsidRPr="00D64E16" w:rsidRDefault="00143CA6" w:rsidP="00143CA6">
      <w:pPr>
        <w:pStyle w:val="Akapitzlist"/>
        <w:numPr>
          <w:ilvl w:val="0"/>
          <w:numId w:val="12"/>
        </w:numPr>
        <w:jc w:val="both"/>
        <w:rPr>
          <w:sz w:val="22"/>
          <w:szCs w:val="22"/>
        </w:rPr>
      </w:pPr>
      <w:r>
        <w:rPr>
          <w:sz w:val="22"/>
          <w:szCs w:val="22"/>
        </w:rPr>
        <w:t xml:space="preserve">niezależne </w:t>
      </w:r>
      <w:r w:rsidRPr="00D64E16">
        <w:rPr>
          <w:sz w:val="22"/>
          <w:szCs w:val="22"/>
        </w:rPr>
        <w:t>porty</w:t>
      </w:r>
      <w:r>
        <w:rPr>
          <w:sz w:val="22"/>
          <w:szCs w:val="22"/>
        </w:rPr>
        <w:t xml:space="preserve"> komunikacyjne</w:t>
      </w:r>
      <w:r w:rsidRPr="00D64E16">
        <w:rPr>
          <w:sz w:val="22"/>
          <w:szCs w:val="22"/>
        </w:rPr>
        <w:t xml:space="preserve"> z obsługą protokołu MODBUS RTU/ASCII w trybie MASTER lub SLAVE:</w:t>
      </w:r>
    </w:p>
    <w:p w:rsidR="00143CA6" w:rsidRPr="00D64E16" w:rsidRDefault="00143CA6" w:rsidP="00143CA6">
      <w:pPr>
        <w:pStyle w:val="Akapitzlist"/>
        <w:numPr>
          <w:ilvl w:val="1"/>
          <w:numId w:val="12"/>
        </w:numPr>
        <w:jc w:val="both"/>
        <w:rPr>
          <w:sz w:val="22"/>
          <w:szCs w:val="22"/>
        </w:rPr>
      </w:pPr>
      <w:r w:rsidRPr="00D64E16">
        <w:rPr>
          <w:sz w:val="22"/>
          <w:szCs w:val="22"/>
        </w:rPr>
        <w:t>1 x RS485</w:t>
      </w:r>
    </w:p>
    <w:p w:rsidR="00143CA6" w:rsidRPr="00D64E16" w:rsidRDefault="00143CA6" w:rsidP="00143CA6">
      <w:pPr>
        <w:pStyle w:val="Akapitzlist"/>
        <w:numPr>
          <w:ilvl w:val="1"/>
          <w:numId w:val="12"/>
        </w:numPr>
        <w:jc w:val="both"/>
        <w:rPr>
          <w:sz w:val="22"/>
          <w:szCs w:val="22"/>
        </w:rPr>
      </w:pPr>
      <w:r w:rsidRPr="00D64E16">
        <w:rPr>
          <w:sz w:val="22"/>
          <w:szCs w:val="22"/>
        </w:rPr>
        <w:t>2 x RS232</w:t>
      </w:r>
    </w:p>
    <w:p w:rsidR="00143CA6" w:rsidRPr="00D64E16" w:rsidRDefault="00143CA6" w:rsidP="00143CA6">
      <w:pPr>
        <w:numPr>
          <w:ilvl w:val="1"/>
          <w:numId w:val="14"/>
        </w:numPr>
        <w:jc w:val="both"/>
        <w:rPr>
          <w:sz w:val="22"/>
          <w:szCs w:val="22"/>
        </w:rPr>
      </w:pPr>
      <w:r w:rsidRPr="00D64E16">
        <w:rPr>
          <w:sz w:val="22"/>
          <w:szCs w:val="22"/>
        </w:rPr>
        <w:t>stopień ochrony IP40</w:t>
      </w:r>
    </w:p>
    <w:p w:rsidR="00143CA6" w:rsidRPr="00D64E16" w:rsidRDefault="00143CA6" w:rsidP="00143CA6">
      <w:pPr>
        <w:numPr>
          <w:ilvl w:val="1"/>
          <w:numId w:val="14"/>
        </w:numPr>
        <w:jc w:val="both"/>
        <w:rPr>
          <w:sz w:val="22"/>
          <w:szCs w:val="22"/>
        </w:rPr>
      </w:pPr>
      <w:r w:rsidRPr="00D64E16">
        <w:rPr>
          <w:sz w:val="22"/>
          <w:szCs w:val="22"/>
        </w:rPr>
        <w:t>temperatura pracy: -20</w:t>
      </w:r>
      <w:r w:rsidRPr="00D64E16">
        <w:rPr>
          <w:sz w:val="22"/>
          <w:szCs w:val="22"/>
          <w:vertAlign w:val="superscript"/>
        </w:rPr>
        <w:t>o</w:t>
      </w:r>
      <w:r w:rsidRPr="00D64E16">
        <w:rPr>
          <w:sz w:val="22"/>
          <w:szCs w:val="22"/>
        </w:rPr>
        <w:t xml:space="preserve"> C...50</w:t>
      </w:r>
      <w:r w:rsidRPr="00D64E16">
        <w:rPr>
          <w:sz w:val="22"/>
          <w:szCs w:val="22"/>
          <w:vertAlign w:val="superscript"/>
        </w:rPr>
        <w:t xml:space="preserve">o </w:t>
      </w:r>
      <w:r w:rsidRPr="00D64E16">
        <w:rPr>
          <w:sz w:val="22"/>
          <w:szCs w:val="22"/>
        </w:rPr>
        <w:t>C</w:t>
      </w:r>
    </w:p>
    <w:p w:rsidR="00143CA6" w:rsidRPr="00D64E16" w:rsidRDefault="00143CA6" w:rsidP="00143CA6">
      <w:pPr>
        <w:numPr>
          <w:ilvl w:val="1"/>
          <w:numId w:val="14"/>
        </w:numPr>
        <w:jc w:val="both"/>
        <w:rPr>
          <w:sz w:val="22"/>
          <w:szCs w:val="22"/>
        </w:rPr>
      </w:pPr>
      <w:r w:rsidRPr="00D64E16">
        <w:rPr>
          <w:sz w:val="22"/>
          <w:szCs w:val="22"/>
        </w:rPr>
        <w:t>wilgotność pracy: 5…95% bez kondensacji</w:t>
      </w:r>
    </w:p>
    <w:p w:rsidR="00143CA6" w:rsidRPr="00D64E16" w:rsidRDefault="00143CA6" w:rsidP="00143CA6">
      <w:pPr>
        <w:numPr>
          <w:ilvl w:val="1"/>
          <w:numId w:val="14"/>
        </w:numPr>
        <w:jc w:val="both"/>
        <w:rPr>
          <w:sz w:val="22"/>
          <w:szCs w:val="22"/>
        </w:rPr>
      </w:pPr>
      <w:r w:rsidRPr="00D64E16">
        <w:rPr>
          <w:sz w:val="22"/>
          <w:szCs w:val="22"/>
        </w:rPr>
        <w:t>moduł GSM/GPRS/EDGE</w:t>
      </w:r>
    </w:p>
    <w:p w:rsidR="00143CA6" w:rsidRPr="00D64E16" w:rsidRDefault="00143CA6" w:rsidP="00143CA6">
      <w:pPr>
        <w:numPr>
          <w:ilvl w:val="1"/>
          <w:numId w:val="14"/>
        </w:numPr>
        <w:jc w:val="both"/>
        <w:rPr>
          <w:sz w:val="22"/>
          <w:szCs w:val="22"/>
        </w:rPr>
      </w:pPr>
      <w:r w:rsidRPr="00D64E16">
        <w:rPr>
          <w:sz w:val="22"/>
          <w:szCs w:val="22"/>
        </w:rPr>
        <w:t>napięcie zasilania 12/24VDC</w:t>
      </w:r>
    </w:p>
    <w:p w:rsidR="00143CA6" w:rsidRPr="00D32920" w:rsidRDefault="00143CA6" w:rsidP="00143CA6">
      <w:pPr>
        <w:numPr>
          <w:ilvl w:val="1"/>
          <w:numId w:val="14"/>
        </w:numPr>
        <w:jc w:val="both"/>
        <w:rPr>
          <w:sz w:val="22"/>
          <w:szCs w:val="22"/>
        </w:rPr>
      </w:pPr>
      <w:r w:rsidRPr="00D64E16">
        <w:rPr>
          <w:sz w:val="22"/>
          <w:szCs w:val="22"/>
        </w:rPr>
        <w:t xml:space="preserve">gniazdo </w:t>
      </w:r>
      <w:r w:rsidRPr="00D32920">
        <w:rPr>
          <w:sz w:val="22"/>
          <w:szCs w:val="22"/>
        </w:rPr>
        <w:t>antenowe SMA</w:t>
      </w:r>
    </w:p>
    <w:p w:rsidR="00143CA6" w:rsidRPr="00D32920" w:rsidRDefault="00143CA6" w:rsidP="00143CA6">
      <w:pPr>
        <w:numPr>
          <w:ilvl w:val="1"/>
          <w:numId w:val="14"/>
        </w:numPr>
        <w:jc w:val="both"/>
        <w:rPr>
          <w:sz w:val="22"/>
          <w:szCs w:val="22"/>
        </w:rPr>
      </w:pPr>
      <w:r w:rsidRPr="00D32920">
        <w:rPr>
          <w:sz w:val="22"/>
          <w:szCs w:val="22"/>
        </w:rPr>
        <w:t>technologia Dual-SIM</w:t>
      </w:r>
    </w:p>
    <w:p w:rsidR="00143CA6" w:rsidRPr="00D32920" w:rsidRDefault="00143CA6" w:rsidP="00143CA6">
      <w:pPr>
        <w:numPr>
          <w:ilvl w:val="1"/>
          <w:numId w:val="14"/>
        </w:numPr>
        <w:jc w:val="both"/>
        <w:rPr>
          <w:sz w:val="22"/>
          <w:szCs w:val="22"/>
        </w:rPr>
      </w:pPr>
      <w:r w:rsidRPr="00D32920">
        <w:rPr>
          <w:sz w:val="22"/>
          <w:szCs w:val="22"/>
        </w:rPr>
        <w:t>pomiar temperatury</w:t>
      </w:r>
      <w:r>
        <w:rPr>
          <w:sz w:val="22"/>
          <w:szCs w:val="22"/>
        </w:rPr>
        <w:t>, wilgotności oraz</w:t>
      </w:r>
      <w:r w:rsidRPr="00D32920">
        <w:rPr>
          <w:sz w:val="22"/>
          <w:szCs w:val="22"/>
        </w:rPr>
        <w:t xml:space="preserve"> ciśnienia </w:t>
      </w:r>
      <w:r>
        <w:rPr>
          <w:sz w:val="22"/>
          <w:szCs w:val="22"/>
        </w:rPr>
        <w:t>atmosferycznego</w:t>
      </w:r>
    </w:p>
    <w:p w:rsidR="00143CA6" w:rsidRPr="00E13843" w:rsidRDefault="00143CA6" w:rsidP="00143CA6">
      <w:pPr>
        <w:numPr>
          <w:ilvl w:val="0"/>
          <w:numId w:val="8"/>
        </w:numPr>
        <w:suppressAutoHyphens/>
        <w:spacing w:before="80"/>
        <w:ind w:left="1066" w:hanging="357"/>
        <w:jc w:val="both"/>
        <w:rPr>
          <w:sz w:val="22"/>
        </w:rPr>
      </w:pPr>
      <w:r>
        <w:rPr>
          <w:sz w:val="22"/>
        </w:rPr>
        <w:t>Wymagania modułu telemetrycznego:</w:t>
      </w:r>
      <w:r w:rsidRPr="00E13843">
        <w:rPr>
          <w:sz w:val="22"/>
        </w:rPr>
        <w:t xml:space="preserve"> </w:t>
      </w:r>
    </w:p>
    <w:p w:rsidR="00143CA6" w:rsidRPr="00697798" w:rsidRDefault="00143CA6" w:rsidP="00143CA6">
      <w:pPr>
        <w:numPr>
          <w:ilvl w:val="1"/>
          <w:numId w:val="4"/>
        </w:numPr>
        <w:tabs>
          <w:tab w:val="clear" w:pos="1364"/>
        </w:tabs>
        <w:suppressAutoHyphens/>
        <w:ind w:left="1434" w:hanging="357"/>
        <w:jc w:val="both"/>
        <w:rPr>
          <w:b/>
          <w:sz w:val="22"/>
        </w:rPr>
      </w:pPr>
      <w:r>
        <w:rPr>
          <w:sz w:val="22"/>
        </w:rPr>
        <w:t>wysyłanie zdarzeniowe pełnego stanu wejść i wyjść (binarnych i analogowych) modułu telemetrycznego do stacji monitorującej w ramach usługi GPRS (ORANGE, PLUS) w wydzielonej sieci APN</w:t>
      </w:r>
    </w:p>
    <w:p w:rsidR="00143CA6" w:rsidRDefault="00143CA6" w:rsidP="00143CA6">
      <w:pPr>
        <w:numPr>
          <w:ilvl w:val="1"/>
          <w:numId w:val="4"/>
        </w:numPr>
        <w:tabs>
          <w:tab w:val="clear" w:pos="1364"/>
        </w:tabs>
        <w:suppressAutoHyphens/>
        <w:ind w:left="1434" w:hanging="357"/>
        <w:jc w:val="both"/>
        <w:rPr>
          <w:sz w:val="22"/>
        </w:rPr>
      </w:pPr>
      <w:r>
        <w:rPr>
          <w:sz w:val="22"/>
        </w:rPr>
        <w:lastRenderedPageBreak/>
        <w:t>wysyłanie zdarzeniowe wiadomości tekstowych (SMS) w przypadku powstania stanów alarmowych na obiekcie</w:t>
      </w:r>
    </w:p>
    <w:p w:rsidR="00143CA6" w:rsidRDefault="00143CA6" w:rsidP="00143CA6">
      <w:pPr>
        <w:numPr>
          <w:ilvl w:val="1"/>
          <w:numId w:val="4"/>
        </w:numPr>
        <w:tabs>
          <w:tab w:val="clear" w:pos="1364"/>
        </w:tabs>
        <w:suppressAutoHyphens/>
        <w:ind w:left="1434" w:hanging="357"/>
        <w:jc w:val="both"/>
        <w:rPr>
          <w:sz w:val="22"/>
        </w:rPr>
      </w:pPr>
      <w:r w:rsidRPr="00697798">
        <w:rPr>
          <w:sz w:val="22"/>
          <w:szCs w:val="22"/>
        </w:rPr>
        <w:t xml:space="preserve">sterowanie pracą obiektu – przepompowni lokalne na podstawie sygnału z pływaków </w:t>
      </w:r>
      <w:r>
        <w:rPr>
          <w:sz w:val="22"/>
          <w:szCs w:val="22"/>
        </w:rPr>
        <w:br/>
      </w:r>
      <w:r w:rsidRPr="00697798">
        <w:rPr>
          <w:sz w:val="22"/>
          <w:szCs w:val="22"/>
        </w:rPr>
        <w:t>i sondy hydrostatycznej i na podstawie rozkazów przesyłanych ze Stacji Dyspozytorskiej przez operatora (START/STOP pompy, odstawienie, blokada pracy równoległej)</w:t>
      </w:r>
    </w:p>
    <w:p w:rsidR="00143CA6" w:rsidRPr="00780D52" w:rsidRDefault="00143CA6" w:rsidP="00143CA6">
      <w:pPr>
        <w:numPr>
          <w:ilvl w:val="1"/>
          <w:numId w:val="4"/>
        </w:numPr>
        <w:tabs>
          <w:tab w:val="clear" w:pos="1364"/>
        </w:tabs>
        <w:suppressAutoHyphens/>
        <w:ind w:left="1434" w:hanging="357"/>
        <w:jc w:val="both"/>
        <w:rPr>
          <w:sz w:val="22"/>
        </w:rPr>
      </w:pPr>
      <w:r w:rsidRPr="00697798">
        <w:rPr>
          <w:sz w:val="22"/>
          <w:szCs w:val="22"/>
        </w:rPr>
        <w:t xml:space="preserve">sterowanie pracą obiektu – przepompowni zdalne na podstawie rozkazu wysłanego </w:t>
      </w:r>
      <w:r>
        <w:rPr>
          <w:sz w:val="22"/>
          <w:szCs w:val="22"/>
        </w:rPr>
        <w:br/>
      </w:r>
      <w:r w:rsidRPr="00697798">
        <w:rPr>
          <w:sz w:val="22"/>
          <w:szCs w:val="22"/>
        </w:rPr>
        <w:t>ze stacji operatorskiej</w:t>
      </w:r>
    </w:p>
    <w:p w:rsidR="00143CA6" w:rsidRDefault="00143CA6" w:rsidP="00143CA6">
      <w:pPr>
        <w:numPr>
          <w:ilvl w:val="1"/>
          <w:numId w:val="4"/>
        </w:numPr>
        <w:tabs>
          <w:tab w:val="clear" w:pos="1364"/>
        </w:tabs>
        <w:suppressAutoHyphens/>
        <w:ind w:left="1434" w:hanging="357"/>
        <w:jc w:val="both"/>
        <w:rPr>
          <w:sz w:val="22"/>
        </w:rPr>
      </w:pPr>
      <w:r w:rsidRPr="00697798">
        <w:rPr>
          <w:sz w:val="22"/>
          <w:szCs w:val="22"/>
        </w:rPr>
        <w:t>podgląd i sygnalizowanie podstawowych informacji o działaniu i stanie przepompowni:</w:t>
      </w:r>
    </w:p>
    <w:p w:rsidR="00143CA6" w:rsidRDefault="00143CA6" w:rsidP="00143CA6">
      <w:pPr>
        <w:numPr>
          <w:ilvl w:val="2"/>
          <w:numId w:val="4"/>
        </w:numPr>
        <w:tabs>
          <w:tab w:val="clear" w:pos="2264"/>
        </w:tabs>
        <w:suppressAutoHyphens/>
        <w:ind w:left="2262" w:hanging="357"/>
        <w:jc w:val="both"/>
        <w:rPr>
          <w:sz w:val="22"/>
        </w:rPr>
      </w:pPr>
      <w:r w:rsidRPr="00697798">
        <w:rPr>
          <w:sz w:val="22"/>
          <w:szCs w:val="22"/>
        </w:rPr>
        <w:t>brak karty SIM</w:t>
      </w:r>
    </w:p>
    <w:p w:rsidR="00143CA6" w:rsidRDefault="00143CA6" w:rsidP="00143CA6">
      <w:pPr>
        <w:numPr>
          <w:ilvl w:val="2"/>
          <w:numId w:val="4"/>
        </w:numPr>
        <w:tabs>
          <w:tab w:val="clear" w:pos="2264"/>
        </w:tabs>
        <w:suppressAutoHyphens/>
        <w:jc w:val="both"/>
        <w:rPr>
          <w:sz w:val="22"/>
        </w:rPr>
      </w:pPr>
      <w:r w:rsidRPr="00697798">
        <w:rPr>
          <w:sz w:val="22"/>
          <w:szCs w:val="22"/>
        </w:rPr>
        <w:t>poprawność PIN karty SIM</w:t>
      </w:r>
    </w:p>
    <w:p w:rsidR="00143CA6" w:rsidRDefault="00143CA6" w:rsidP="00143CA6">
      <w:pPr>
        <w:numPr>
          <w:ilvl w:val="2"/>
          <w:numId w:val="4"/>
        </w:numPr>
        <w:tabs>
          <w:tab w:val="clear" w:pos="2264"/>
        </w:tabs>
        <w:suppressAutoHyphens/>
        <w:jc w:val="both"/>
        <w:rPr>
          <w:sz w:val="22"/>
        </w:rPr>
      </w:pPr>
      <w:r w:rsidRPr="00697798">
        <w:rPr>
          <w:sz w:val="22"/>
          <w:szCs w:val="22"/>
        </w:rPr>
        <w:t>błędny PIN karty SIM</w:t>
      </w:r>
    </w:p>
    <w:p w:rsidR="00143CA6" w:rsidRDefault="00143CA6" w:rsidP="00143CA6">
      <w:pPr>
        <w:numPr>
          <w:ilvl w:val="2"/>
          <w:numId w:val="4"/>
        </w:numPr>
        <w:tabs>
          <w:tab w:val="clear" w:pos="2264"/>
        </w:tabs>
        <w:suppressAutoHyphens/>
        <w:jc w:val="both"/>
        <w:rPr>
          <w:sz w:val="22"/>
        </w:rPr>
      </w:pPr>
      <w:r w:rsidRPr="00697798">
        <w:rPr>
          <w:sz w:val="22"/>
          <w:szCs w:val="22"/>
        </w:rPr>
        <w:t>zalogowanie do sieci GSM</w:t>
      </w:r>
    </w:p>
    <w:p w:rsidR="00143CA6" w:rsidRDefault="00143CA6" w:rsidP="00143CA6">
      <w:pPr>
        <w:numPr>
          <w:ilvl w:val="2"/>
          <w:numId w:val="4"/>
        </w:numPr>
        <w:tabs>
          <w:tab w:val="clear" w:pos="2264"/>
        </w:tabs>
        <w:suppressAutoHyphens/>
        <w:jc w:val="both"/>
        <w:rPr>
          <w:sz w:val="22"/>
        </w:rPr>
      </w:pPr>
      <w:r w:rsidRPr="00697798">
        <w:rPr>
          <w:sz w:val="22"/>
          <w:szCs w:val="22"/>
        </w:rPr>
        <w:t>zalogowanie do sieci GPRS</w:t>
      </w:r>
    </w:p>
    <w:p w:rsidR="00143CA6" w:rsidRDefault="00143CA6" w:rsidP="00143CA6">
      <w:pPr>
        <w:numPr>
          <w:ilvl w:val="2"/>
          <w:numId w:val="4"/>
        </w:numPr>
        <w:tabs>
          <w:tab w:val="clear" w:pos="2264"/>
        </w:tabs>
        <w:suppressAutoHyphens/>
        <w:jc w:val="both"/>
        <w:rPr>
          <w:sz w:val="22"/>
        </w:rPr>
      </w:pPr>
      <w:r w:rsidRPr="00697798">
        <w:rPr>
          <w:sz w:val="22"/>
          <w:szCs w:val="22"/>
        </w:rPr>
        <w:t>wejścia i wyjścia sterownika</w:t>
      </w:r>
    </w:p>
    <w:p w:rsidR="00143CA6" w:rsidRDefault="00143CA6" w:rsidP="00143CA6">
      <w:pPr>
        <w:numPr>
          <w:ilvl w:val="2"/>
          <w:numId w:val="4"/>
        </w:numPr>
        <w:tabs>
          <w:tab w:val="clear" w:pos="2264"/>
        </w:tabs>
        <w:suppressAutoHyphens/>
        <w:jc w:val="both"/>
        <w:rPr>
          <w:sz w:val="22"/>
        </w:rPr>
      </w:pPr>
      <w:r w:rsidRPr="00697798">
        <w:rPr>
          <w:sz w:val="22"/>
          <w:szCs w:val="22"/>
        </w:rPr>
        <w:t>aktualny poziom ścieków w zbiorniku</w:t>
      </w:r>
    </w:p>
    <w:p w:rsidR="00143CA6" w:rsidRDefault="00143CA6" w:rsidP="00143CA6">
      <w:pPr>
        <w:numPr>
          <w:ilvl w:val="2"/>
          <w:numId w:val="4"/>
        </w:numPr>
        <w:tabs>
          <w:tab w:val="clear" w:pos="2264"/>
        </w:tabs>
        <w:suppressAutoHyphens/>
        <w:jc w:val="both"/>
        <w:rPr>
          <w:sz w:val="22"/>
        </w:rPr>
      </w:pPr>
      <w:r w:rsidRPr="00697798">
        <w:rPr>
          <w:sz w:val="22"/>
          <w:szCs w:val="22"/>
        </w:rPr>
        <w:t>nastawiony poziom załączenia pomp</w:t>
      </w:r>
    </w:p>
    <w:p w:rsidR="00143CA6" w:rsidRDefault="00143CA6" w:rsidP="00143CA6">
      <w:pPr>
        <w:numPr>
          <w:ilvl w:val="2"/>
          <w:numId w:val="4"/>
        </w:numPr>
        <w:tabs>
          <w:tab w:val="clear" w:pos="2264"/>
        </w:tabs>
        <w:suppressAutoHyphens/>
        <w:jc w:val="both"/>
        <w:rPr>
          <w:sz w:val="22"/>
        </w:rPr>
      </w:pPr>
      <w:r w:rsidRPr="00697798">
        <w:rPr>
          <w:sz w:val="22"/>
          <w:szCs w:val="22"/>
        </w:rPr>
        <w:t>nastawiony poziom wyłączenia pomp</w:t>
      </w:r>
    </w:p>
    <w:p w:rsidR="00143CA6" w:rsidRDefault="00143CA6" w:rsidP="00143CA6">
      <w:pPr>
        <w:numPr>
          <w:ilvl w:val="2"/>
          <w:numId w:val="4"/>
        </w:numPr>
        <w:tabs>
          <w:tab w:val="clear" w:pos="2264"/>
        </w:tabs>
        <w:suppressAutoHyphens/>
        <w:jc w:val="both"/>
        <w:rPr>
          <w:sz w:val="22"/>
        </w:rPr>
      </w:pPr>
      <w:r w:rsidRPr="00697798">
        <w:rPr>
          <w:sz w:val="22"/>
          <w:szCs w:val="22"/>
        </w:rPr>
        <w:t>nastawiony poziom dołączenia drugiej pompy</w:t>
      </w:r>
    </w:p>
    <w:p w:rsidR="00143CA6" w:rsidRDefault="00143CA6" w:rsidP="00143CA6">
      <w:pPr>
        <w:numPr>
          <w:ilvl w:val="2"/>
          <w:numId w:val="4"/>
        </w:numPr>
        <w:tabs>
          <w:tab w:val="clear" w:pos="2264"/>
        </w:tabs>
        <w:suppressAutoHyphens/>
        <w:jc w:val="both"/>
        <w:rPr>
          <w:sz w:val="22"/>
        </w:rPr>
      </w:pPr>
      <w:r w:rsidRPr="00697798">
        <w:rPr>
          <w:sz w:val="22"/>
          <w:szCs w:val="22"/>
        </w:rPr>
        <w:t>liczba załączeń każdej z pomp</w:t>
      </w:r>
    </w:p>
    <w:p w:rsidR="00143CA6" w:rsidRDefault="00143CA6" w:rsidP="00143CA6">
      <w:pPr>
        <w:numPr>
          <w:ilvl w:val="2"/>
          <w:numId w:val="4"/>
        </w:numPr>
        <w:tabs>
          <w:tab w:val="clear" w:pos="2264"/>
        </w:tabs>
        <w:suppressAutoHyphens/>
        <w:jc w:val="both"/>
        <w:rPr>
          <w:sz w:val="22"/>
        </w:rPr>
      </w:pPr>
      <w:r w:rsidRPr="00697798">
        <w:rPr>
          <w:sz w:val="22"/>
          <w:szCs w:val="22"/>
        </w:rPr>
        <w:t>liczba godzin pracy każdej z pomp</w:t>
      </w:r>
    </w:p>
    <w:p w:rsidR="00143CA6" w:rsidRDefault="00143CA6" w:rsidP="00143CA6">
      <w:pPr>
        <w:numPr>
          <w:ilvl w:val="2"/>
          <w:numId w:val="4"/>
        </w:numPr>
        <w:tabs>
          <w:tab w:val="clear" w:pos="2264"/>
        </w:tabs>
        <w:suppressAutoHyphens/>
        <w:jc w:val="both"/>
        <w:rPr>
          <w:sz w:val="22"/>
        </w:rPr>
      </w:pPr>
      <w:r w:rsidRPr="00697798">
        <w:rPr>
          <w:sz w:val="22"/>
          <w:szCs w:val="22"/>
        </w:rPr>
        <w:t>prąd pobierany przez pompy</w:t>
      </w:r>
    </w:p>
    <w:p w:rsidR="00143CA6" w:rsidRDefault="00143CA6" w:rsidP="00143CA6">
      <w:pPr>
        <w:numPr>
          <w:ilvl w:val="2"/>
          <w:numId w:val="4"/>
        </w:numPr>
        <w:tabs>
          <w:tab w:val="clear" w:pos="2264"/>
        </w:tabs>
        <w:suppressAutoHyphens/>
        <w:jc w:val="both"/>
        <w:rPr>
          <w:sz w:val="22"/>
        </w:rPr>
      </w:pPr>
      <w:r w:rsidRPr="00697798">
        <w:rPr>
          <w:sz w:val="22"/>
          <w:szCs w:val="22"/>
        </w:rPr>
        <w:t>poziom sygnału GSM wyrażony w procentach</w:t>
      </w:r>
    </w:p>
    <w:p w:rsidR="00143CA6" w:rsidRDefault="00143CA6" w:rsidP="00143CA6">
      <w:pPr>
        <w:numPr>
          <w:ilvl w:val="1"/>
          <w:numId w:val="4"/>
        </w:numPr>
        <w:tabs>
          <w:tab w:val="clear" w:pos="1364"/>
        </w:tabs>
        <w:suppressAutoHyphens/>
        <w:ind w:left="1434" w:hanging="357"/>
        <w:jc w:val="both"/>
        <w:rPr>
          <w:sz w:val="22"/>
        </w:rPr>
      </w:pPr>
      <w:r w:rsidRPr="00697798">
        <w:rPr>
          <w:sz w:val="22"/>
          <w:szCs w:val="22"/>
        </w:rPr>
        <w:t>zmiana podstawowych parametrów pracy przepompowni, po wcześniejszej autoryzacji (wpisanie kodu) operatora:</w:t>
      </w:r>
    </w:p>
    <w:p w:rsidR="00143CA6" w:rsidRDefault="00143CA6" w:rsidP="00143CA6">
      <w:pPr>
        <w:numPr>
          <w:ilvl w:val="2"/>
          <w:numId w:val="4"/>
        </w:numPr>
        <w:tabs>
          <w:tab w:val="clear" w:pos="2264"/>
        </w:tabs>
        <w:suppressAutoHyphens/>
        <w:jc w:val="both"/>
        <w:rPr>
          <w:sz w:val="22"/>
        </w:rPr>
      </w:pPr>
      <w:r w:rsidRPr="00697798">
        <w:rPr>
          <w:sz w:val="22"/>
          <w:szCs w:val="22"/>
        </w:rPr>
        <w:t>poziomu załączenia pomp</w:t>
      </w:r>
    </w:p>
    <w:p w:rsidR="00143CA6" w:rsidRDefault="00143CA6" w:rsidP="00143CA6">
      <w:pPr>
        <w:numPr>
          <w:ilvl w:val="2"/>
          <w:numId w:val="4"/>
        </w:numPr>
        <w:tabs>
          <w:tab w:val="clear" w:pos="2264"/>
        </w:tabs>
        <w:suppressAutoHyphens/>
        <w:jc w:val="both"/>
        <w:rPr>
          <w:sz w:val="22"/>
        </w:rPr>
      </w:pPr>
      <w:r w:rsidRPr="00697798">
        <w:rPr>
          <w:sz w:val="22"/>
          <w:szCs w:val="22"/>
        </w:rPr>
        <w:t>poziomu wyłączenia pomp</w:t>
      </w:r>
    </w:p>
    <w:p w:rsidR="00143CA6" w:rsidRDefault="00143CA6" w:rsidP="00143CA6">
      <w:pPr>
        <w:numPr>
          <w:ilvl w:val="2"/>
          <w:numId w:val="4"/>
        </w:numPr>
        <w:tabs>
          <w:tab w:val="clear" w:pos="2264"/>
        </w:tabs>
        <w:suppressAutoHyphens/>
        <w:jc w:val="both"/>
        <w:rPr>
          <w:sz w:val="22"/>
        </w:rPr>
      </w:pPr>
      <w:r w:rsidRPr="00697798">
        <w:rPr>
          <w:sz w:val="22"/>
          <w:szCs w:val="22"/>
        </w:rPr>
        <w:t>poziomu dołączenia drugiej pompy</w:t>
      </w:r>
    </w:p>
    <w:p w:rsidR="00143CA6" w:rsidRDefault="00143CA6" w:rsidP="00143CA6">
      <w:pPr>
        <w:numPr>
          <w:ilvl w:val="2"/>
          <w:numId w:val="4"/>
        </w:numPr>
        <w:tabs>
          <w:tab w:val="clear" w:pos="2264"/>
        </w:tabs>
        <w:suppressAutoHyphens/>
        <w:jc w:val="both"/>
        <w:rPr>
          <w:sz w:val="22"/>
        </w:rPr>
      </w:pPr>
      <w:r w:rsidRPr="00697798">
        <w:rPr>
          <w:sz w:val="22"/>
          <w:szCs w:val="22"/>
        </w:rPr>
        <w:t>zakresu pomiarowego użytej sondy hydrostatycznej</w:t>
      </w:r>
    </w:p>
    <w:p w:rsidR="00143CA6" w:rsidRDefault="00143CA6" w:rsidP="00143CA6">
      <w:pPr>
        <w:numPr>
          <w:ilvl w:val="2"/>
          <w:numId w:val="4"/>
        </w:numPr>
        <w:tabs>
          <w:tab w:val="clear" w:pos="2264"/>
        </w:tabs>
        <w:suppressAutoHyphens/>
        <w:jc w:val="both"/>
        <w:rPr>
          <w:sz w:val="22"/>
        </w:rPr>
      </w:pPr>
      <w:r w:rsidRPr="00697798">
        <w:rPr>
          <w:sz w:val="22"/>
          <w:szCs w:val="22"/>
        </w:rPr>
        <w:t>zakresu pomiarowego użytego przekładnika prądowego</w:t>
      </w:r>
    </w:p>
    <w:p w:rsidR="00143CA6" w:rsidRDefault="00143CA6" w:rsidP="00143CA6">
      <w:pPr>
        <w:numPr>
          <w:ilvl w:val="1"/>
          <w:numId w:val="4"/>
        </w:numPr>
        <w:tabs>
          <w:tab w:val="clear" w:pos="1364"/>
        </w:tabs>
        <w:suppressAutoHyphens/>
        <w:ind w:left="1434" w:hanging="357"/>
        <w:jc w:val="both"/>
        <w:rPr>
          <w:sz w:val="22"/>
        </w:rPr>
      </w:pPr>
      <w:r w:rsidRPr="00697798">
        <w:rPr>
          <w:sz w:val="22"/>
          <w:szCs w:val="22"/>
        </w:rPr>
        <w:t>prezentacja na wyświetlaczu LCD komunikatów o bieżących awariach:</w:t>
      </w:r>
    </w:p>
    <w:p w:rsidR="00143CA6" w:rsidRDefault="00143CA6" w:rsidP="00143CA6">
      <w:pPr>
        <w:numPr>
          <w:ilvl w:val="2"/>
          <w:numId w:val="4"/>
        </w:numPr>
        <w:tabs>
          <w:tab w:val="clear" w:pos="2264"/>
        </w:tabs>
        <w:suppressAutoHyphens/>
        <w:jc w:val="both"/>
        <w:rPr>
          <w:sz w:val="22"/>
        </w:rPr>
      </w:pPr>
      <w:r w:rsidRPr="00697798">
        <w:rPr>
          <w:sz w:val="22"/>
          <w:szCs w:val="22"/>
        </w:rPr>
        <w:t>każdej z pomp</w:t>
      </w:r>
    </w:p>
    <w:p w:rsidR="00143CA6" w:rsidRDefault="00143CA6" w:rsidP="00143CA6">
      <w:pPr>
        <w:numPr>
          <w:ilvl w:val="2"/>
          <w:numId w:val="4"/>
        </w:numPr>
        <w:tabs>
          <w:tab w:val="clear" w:pos="2264"/>
        </w:tabs>
        <w:suppressAutoHyphens/>
        <w:jc w:val="both"/>
        <w:rPr>
          <w:sz w:val="22"/>
        </w:rPr>
      </w:pPr>
      <w:r w:rsidRPr="00697798">
        <w:rPr>
          <w:sz w:val="22"/>
          <w:szCs w:val="22"/>
        </w:rPr>
        <w:t>zasilania</w:t>
      </w:r>
    </w:p>
    <w:p w:rsidR="00143CA6" w:rsidRDefault="00143CA6" w:rsidP="00143CA6">
      <w:pPr>
        <w:numPr>
          <w:ilvl w:val="2"/>
          <w:numId w:val="4"/>
        </w:numPr>
        <w:tabs>
          <w:tab w:val="clear" w:pos="2264"/>
        </w:tabs>
        <w:suppressAutoHyphens/>
        <w:jc w:val="both"/>
        <w:rPr>
          <w:sz w:val="22"/>
        </w:rPr>
      </w:pPr>
      <w:r w:rsidRPr="00697798">
        <w:rPr>
          <w:sz w:val="22"/>
          <w:szCs w:val="22"/>
        </w:rPr>
        <w:t>wystąpieniu poziomu suchobiegu</w:t>
      </w:r>
    </w:p>
    <w:p w:rsidR="00143CA6" w:rsidRDefault="00143CA6" w:rsidP="00143CA6">
      <w:pPr>
        <w:numPr>
          <w:ilvl w:val="2"/>
          <w:numId w:val="4"/>
        </w:numPr>
        <w:tabs>
          <w:tab w:val="clear" w:pos="2264"/>
        </w:tabs>
        <w:suppressAutoHyphens/>
        <w:jc w:val="both"/>
        <w:rPr>
          <w:sz w:val="22"/>
        </w:rPr>
      </w:pPr>
      <w:r w:rsidRPr="00697798">
        <w:rPr>
          <w:sz w:val="22"/>
          <w:szCs w:val="22"/>
        </w:rPr>
        <w:t>wystąpieniu poziomu przelewu</w:t>
      </w:r>
    </w:p>
    <w:p w:rsidR="00143CA6" w:rsidRDefault="00143CA6" w:rsidP="00143CA6">
      <w:pPr>
        <w:numPr>
          <w:ilvl w:val="2"/>
          <w:numId w:val="4"/>
        </w:numPr>
        <w:tabs>
          <w:tab w:val="clear" w:pos="2264"/>
        </w:tabs>
        <w:suppressAutoHyphens/>
        <w:jc w:val="both"/>
        <w:rPr>
          <w:sz w:val="22"/>
        </w:rPr>
      </w:pPr>
      <w:r w:rsidRPr="00697798">
        <w:rPr>
          <w:sz w:val="22"/>
          <w:szCs w:val="22"/>
        </w:rPr>
        <w:t>błędnym podłączeniu pływaków</w:t>
      </w:r>
    </w:p>
    <w:p w:rsidR="00143CA6" w:rsidRDefault="00143CA6" w:rsidP="00143CA6">
      <w:pPr>
        <w:numPr>
          <w:ilvl w:val="2"/>
          <w:numId w:val="4"/>
        </w:numPr>
        <w:tabs>
          <w:tab w:val="clear" w:pos="2264"/>
        </w:tabs>
        <w:suppressAutoHyphens/>
        <w:jc w:val="both"/>
        <w:rPr>
          <w:sz w:val="22"/>
        </w:rPr>
      </w:pPr>
      <w:r w:rsidRPr="00697798">
        <w:rPr>
          <w:sz w:val="22"/>
          <w:szCs w:val="22"/>
        </w:rPr>
        <w:t>sondy hydrostatycznej</w:t>
      </w:r>
    </w:p>
    <w:p w:rsidR="00143CA6" w:rsidRPr="00780D52" w:rsidRDefault="00143CA6" w:rsidP="00143CA6">
      <w:pPr>
        <w:numPr>
          <w:ilvl w:val="2"/>
          <w:numId w:val="4"/>
        </w:numPr>
        <w:tabs>
          <w:tab w:val="clear" w:pos="2264"/>
        </w:tabs>
        <w:suppressAutoHyphens/>
        <w:jc w:val="both"/>
        <w:rPr>
          <w:sz w:val="22"/>
        </w:rPr>
      </w:pPr>
      <w:r w:rsidRPr="00697798">
        <w:rPr>
          <w:sz w:val="22"/>
          <w:szCs w:val="22"/>
        </w:rPr>
        <w:t>włamaniu</w:t>
      </w:r>
    </w:p>
    <w:p w:rsidR="00143CA6" w:rsidRPr="00780D52" w:rsidRDefault="00143CA6" w:rsidP="00143CA6">
      <w:pPr>
        <w:numPr>
          <w:ilvl w:val="1"/>
          <w:numId w:val="4"/>
        </w:numPr>
        <w:tabs>
          <w:tab w:val="clear" w:pos="1364"/>
        </w:tabs>
        <w:suppressAutoHyphens/>
        <w:ind w:left="1434" w:hanging="357"/>
        <w:jc w:val="both"/>
        <w:rPr>
          <w:sz w:val="22"/>
        </w:rPr>
      </w:pPr>
      <w:r w:rsidRPr="00697798">
        <w:rPr>
          <w:sz w:val="22"/>
          <w:szCs w:val="22"/>
        </w:rPr>
        <w:t>naprzemienna praca pomp dla jednakowego ich zużycia</w:t>
      </w:r>
    </w:p>
    <w:p w:rsidR="00143CA6" w:rsidRDefault="00143CA6" w:rsidP="00143CA6">
      <w:pPr>
        <w:numPr>
          <w:ilvl w:val="1"/>
          <w:numId w:val="4"/>
        </w:numPr>
        <w:tabs>
          <w:tab w:val="clear" w:pos="1364"/>
        </w:tabs>
        <w:suppressAutoHyphens/>
        <w:ind w:left="1434" w:hanging="357"/>
        <w:jc w:val="both"/>
        <w:rPr>
          <w:sz w:val="22"/>
        </w:rPr>
      </w:pPr>
      <w:r w:rsidRPr="00697798">
        <w:rPr>
          <w:sz w:val="22"/>
          <w:szCs w:val="22"/>
        </w:rPr>
        <w:t>automatyczne przełączanie pracującej pompy po przekroczeniu maksymalnego czasu pracy z możliwością wyłączenia opcji</w:t>
      </w:r>
    </w:p>
    <w:p w:rsidR="00143CA6" w:rsidRPr="00780D52" w:rsidRDefault="00143CA6" w:rsidP="00143CA6">
      <w:pPr>
        <w:numPr>
          <w:ilvl w:val="1"/>
          <w:numId w:val="4"/>
        </w:numPr>
        <w:tabs>
          <w:tab w:val="clear" w:pos="1364"/>
        </w:tabs>
        <w:suppressAutoHyphens/>
        <w:ind w:left="1434" w:hanging="357"/>
        <w:jc w:val="both"/>
        <w:rPr>
          <w:sz w:val="22"/>
        </w:rPr>
      </w:pPr>
      <w:r w:rsidRPr="00697798">
        <w:rPr>
          <w:sz w:val="22"/>
          <w:szCs w:val="22"/>
        </w:rPr>
        <w:t>blokada załączenia pompy na podstawie minimalnego czasu postoju pompy – redukuje częstotliwość załączeń pomp, funkcja z możliwością wyłączenia (opcja)</w:t>
      </w:r>
    </w:p>
    <w:p w:rsidR="00143CA6" w:rsidRDefault="00143CA6" w:rsidP="00143CA6">
      <w:pPr>
        <w:numPr>
          <w:ilvl w:val="1"/>
          <w:numId w:val="4"/>
        </w:numPr>
        <w:tabs>
          <w:tab w:val="clear" w:pos="1364"/>
        </w:tabs>
        <w:suppressAutoHyphens/>
        <w:ind w:left="1434" w:hanging="357"/>
        <w:jc w:val="both"/>
        <w:rPr>
          <w:sz w:val="22"/>
        </w:rPr>
      </w:pPr>
      <w:r w:rsidRPr="00697798">
        <w:rPr>
          <w:sz w:val="22"/>
          <w:szCs w:val="22"/>
        </w:rPr>
        <w:t>zliczanie czasu pracy każdej z pomp</w:t>
      </w:r>
    </w:p>
    <w:p w:rsidR="00143CA6" w:rsidRPr="00780D52" w:rsidRDefault="00143CA6" w:rsidP="00143CA6">
      <w:pPr>
        <w:numPr>
          <w:ilvl w:val="1"/>
          <w:numId w:val="4"/>
        </w:numPr>
        <w:tabs>
          <w:tab w:val="clear" w:pos="1364"/>
        </w:tabs>
        <w:suppressAutoHyphens/>
        <w:ind w:left="1434" w:hanging="357"/>
        <w:jc w:val="both"/>
        <w:rPr>
          <w:sz w:val="22"/>
        </w:rPr>
      </w:pPr>
      <w:r w:rsidRPr="00697798">
        <w:rPr>
          <w:sz w:val="22"/>
          <w:szCs w:val="22"/>
        </w:rPr>
        <w:t>zliczanie liczby załączeń każdej z pomp</w:t>
      </w:r>
    </w:p>
    <w:p w:rsidR="00143CA6" w:rsidRDefault="00143CA6" w:rsidP="00143CA6">
      <w:pPr>
        <w:numPr>
          <w:ilvl w:val="1"/>
          <w:numId w:val="4"/>
        </w:numPr>
        <w:tabs>
          <w:tab w:val="clear" w:pos="1364"/>
        </w:tabs>
        <w:suppressAutoHyphens/>
        <w:ind w:left="1434" w:hanging="357"/>
        <w:jc w:val="both"/>
        <w:rPr>
          <w:sz w:val="22"/>
        </w:rPr>
      </w:pPr>
      <w:r w:rsidRPr="00697798">
        <w:rPr>
          <w:sz w:val="22"/>
          <w:szCs w:val="22"/>
        </w:rPr>
        <w:t>pomiar poprzez licznik energii elektrycznej, m.in. (OPCJA):</w:t>
      </w:r>
    </w:p>
    <w:p w:rsidR="00143CA6" w:rsidRDefault="00143CA6" w:rsidP="00143CA6">
      <w:pPr>
        <w:numPr>
          <w:ilvl w:val="2"/>
          <w:numId w:val="4"/>
        </w:numPr>
        <w:tabs>
          <w:tab w:val="clear" w:pos="2264"/>
        </w:tabs>
        <w:suppressAutoHyphens/>
        <w:jc w:val="both"/>
        <w:rPr>
          <w:sz w:val="22"/>
        </w:rPr>
      </w:pPr>
      <w:r w:rsidRPr="00697798">
        <w:rPr>
          <w:sz w:val="22"/>
          <w:szCs w:val="22"/>
        </w:rPr>
        <w:t>pobieranej mocy</w:t>
      </w:r>
    </w:p>
    <w:p w:rsidR="00143CA6" w:rsidRDefault="00143CA6" w:rsidP="00143CA6">
      <w:pPr>
        <w:numPr>
          <w:ilvl w:val="2"/>
          <w:numId w:val="4"/>
        </w:numPr>
        <w:tabs>
          <w:tab w:val="clear" w:pos="2264"/>
        </w:tabs>
        <w:suppressAutoHyphens/>
        <w:jc w:val="both"/>
        <w:rPr>
          <w:sz w:val="22"/>
        </w:rPr>
      </w:pPr>
      <w:r w:rsidRPr="00697798">
        <w:rPr>
          <w:sz w:val="22"/>
          <w:szCs w:val="22"/>
        </w:rPr>
        <w:t>zużytej energii</w:t>
      </w:r>
    </w:p>
    <w:p w:rsidR="00143CA6" w:rsidRPr="00780D52" w:rsidRDefault="00143CA6" w:rsidP="00143CA6">
      <w:pPr>
        <w:numPr>
          <w:ilvl w:val="2"/>
          <w:numId w:val="4"/>
        </w:numPr>
        <w:tabs>
          <w:tab w:val="clear" w:pos="2264"/>
        </w:tabs>
        <w:suppressAutoHyphens/>
        <w:jc w:val="both"/>
        <w:rPr>
          <w:sz w:val="22"/>
        </w:rPr>
      </w:pPr>
      <w:r w:rsidRPr="00697798">
        <w:rPr>
          <w:sz w:val="22"/>
          <w:szCs w:val="22"/>
        </w:rPr>
        <w:t>napięcia na poszczególnych fazach</w:t>
      </w:r>
    </w:p>
    <w:p w:rsidR="00143CA6" w:rsidRPr="001253B7" w:rsidRDefault="00143CA6" w:rsidP="00143CA6">
      <w:pPr>
        <w:numPr>
          <w:ilvl w:val="1"/>
          <w:numId w:val="4"/>
        </w:numPr>
        <w:tabs>
          <w:tab w:val="clear" w:pos="1364"/>
        </w:tabs>
        <w:suppressAutoHyphens/>
        <w:ind w:left="1434" w:hanging="357"/>
        <w:jc w:val="both"/>
        <w:rPr>
          <w:sz w:val="22"/>
        </w:rPr>
      </w:pPr>
      <w:r w:rsidRPr="00697798">
        <w:rPr>
          <w:sz w:val="22"/>
          <w:szCs w:val="22"/>
        </w:rPr>
        <w:t>możliwość podłączenia sygnału włamania do zewnętrznej, niezależnej centralki alarmowej</w:t>
      </w:r>
    </w:p>
    <w:p w:rsidR="00143CA6" w:rsidRDefault="00143CA6" w:rsidP="00143CA6">
      <w:pPr>
        <w:suppressAutoHyphens/>
        <w:ind w:left="1434"/>
        <w:jc w:val="both"/>
        <w:rPr>
          <w:sz w:val="22"/>
        </w:rPr>
      </w:pPr>
    </w:p>
    <w:p w:rsidR="00143CA6" w:rsidRDefault="00143CA6" w:rsidP="00143CA6">
      <w:pPr>
        <w:suppressAutoHyphens/>
        <w:ind w:left="644"/>
        <w:jc w:val="both"/>
        <w:rPr>
          <w:b/>
          <w:sz w:val="22"/>
        </w:rPr>
      </w:pPr>
      <w:r>
        <w:rPr>
          <w:b/>
          <w:sz w:val="22"/>
        </w:rPr>
        <w:t>PROTOKÓŁ KOMUNIKACJI OKREŚLONY I ZGODNY Z TRYBEM PRACY MODUŁU MODBUS RTU</w:t>
      </w:r>
    </w:p>
    <w:p w:rsidR="00143CA6" w:rsidRPr="00E13843" w:rsidRDefault="00143CA6" w:rsidP="00143CA6">
      <w:pPr>
        <w:ind w:left="993"/>
        <w:jc w:val="both"/>
        <w:rPr>
          <w:sz w:val="22"/>
          <w:lang w:val="en-US"/>
        </w:rPr>
      </w:pPr>
    </w:p>
    <w:p w:rsidR="00143CA6" w:rsidRPr="0087079C" w:rsidRDefault="00143CA6" w:rsidP="00143CA6">
      <w:pPr>
        <w:pStyle w:val="Akapitzlist"/>
        <w:numPr>
          <w:ilvl w:val="0"/>
          <w:numId w:val="8"/>
        </w:numPr>
        <w:suppressAutoHyphens/>
        <w:jc w:val="both"/>
        <w:rPr>
          <w:sz w:val="22"/>
        </w:rPr>
      </w:pPr>
      <w:r w:rsidRPr="0087079C">
        <w:rPr>
          <w:sz w:val="22"/>
        </w:rPr>
        <w:t xml:space="preserve">Rozdzielnica zasilająco-sterownicza pomp </w:t>
      </w:r>
      <w:r>
        <w:rPr>
          <w:sz w:val="22"/>
        </w:rPr>
        <w:t xml:space="preserve">ma </w:t>
      </w:r>
      <w:r w:rsidRPr="0087079C">
        <w:rPr>
          <w:sz w:val="22"/>
        </w:rPr>
        <w:t>zapewnia</w:t>
      </w:r>
      <w:r>
        <w:rPr>
          <w:sz w:val="22"/>
        </w:rPr>
        <w:t>ć</w:t>
      </w:r>
      <w:r w:rsidRPr="0087079C">
        <w:rPr>
          <w:sz w:val="22"/>
        </w:rPr>
        <w:t>:</w:t>
      </w:r>
    </w:p>
    <w:p w:rsidR="00143CA6" w:rsidRPr="00E13843" w:rsidRDefault="00143CA6" w:rsidP="00143CA6">
      <w:pPr>
        <w:pStyle w:val="Akapitzlist"/>
        <w:numPr>
          <w:ilvl w:val="0"/>
          <w:numId w:val="20"/>
        </w:numPr>
        <w:suppressAutoHyphens/>
        <w:jc w:val="both"/>
        <w:rPr>
          <w:sz w:val="22"/>
        </w:rPr>
      </w:pPr>
      <w:r w:rsidRPr="00E13843">
        <w:rPr>
          <w:sz w:val="22"/>
        </w:rPr>
        <w:t>naprzemienną pracę pomp</w:t>
      </w:r>
    </w:p>
    <w:p w:rsidR="00143CA6" w:rsidRPr="00E13843" w:rsidRDefault="00143CA6" w:rsidP="00143CA6">
      <w:pPr>
        <w:numPr>
          <w:ilvl w:val="1"/>
          <w:numId w:val="19"/>
        </w:numPr>
        <w:tabs>
          <w:tab w:val="clear" w:pos="1364"/>
        </w:tabs>
        <w:suppressAutoHyphens/>
        <w:jc w:val="both"/>
        <w:rPr>
          <w:sz w:val="22"/>
        </w:rPr>
      </w:pPr>
      <w:r w:rsidRPr="00E13843">
        <w:rPr>
          <w:sz w:val="22"/>
        </w:rPr>
        <w:t>automatyczne przełączenie pomp w chwili wystąpienia awarii lub braku potwierdzenia pracy</w:t>
      </w:r>
    </w:p>
    <w:p w:rsidR="00143CA6" w:rsidRPr="00E13843" w:rsidRDefault="00143CA6" w:rsidP="00143CA6">
      <w:pPr>
        <w:numPr>
          <w:ilvl w:val="1"/>
          <w:numId w:val="19"/>
        </w:numPr>
        <w:tabs>
          <w:tab w:val="clear" w:pos="1364"/>
        </w:tabs>
        <w:suppressAutoHyphens/>
        <w:jc w:val="both"/>
        <w:rPr>
          <w:sz w:val="22"/>
        </w:rPr>
      </w:pPr>
      <w:r w:rsidRPr="00E13843">
        <w:rPr>
          <w:sz w:val="22"/>
        </w:rPr>
        <w:t>kontrolę termików pompy i wyłączników silnikowych</w:t>
      </w:r>
    </w:p>
    <w:p w:rsidR="00143CA6" w:rsidRPr="00E13843" w:rsidRDefault="00143CA6" w:rsidP="00143CA6">
      <w:pPr>
        <w:numPr>
          <w:ilvl w:val="1"/>
          <w:numId w:val="19"/>
        </w:numPr>
        <w:tabs>
          <w:tab w:val="clear" w:pos="1364"/>
        </w:tabs>
        <w:suppressAutoHyphens/>
        <w:jc w:val="both"/>
        <w:rPr>
          <w:sz w:val="22"/>
        </w:rPr>
      </w:pPr>
      <w:r w:rsidRPr="00E13843">
        <w:rPr>
          <w:sz w:val="22"/>
        </w:rPr>
        <w:t>funkcje czyszczenia zbiornika – spompowanie ścieków poniżej poziomu suchobiegu – tylko dla pracy ręcznej</w:t>
      </w:r>
    </w:p>
    <w:p w:rsidR="00143CA6" w:rsidRPr="0087079C" w:rsidRDefault="00143CA6" w:rsidP="00143CA6">
      <w:pPr>
        <w:numPr>
          <w:ilvl w:val="1"/>
          <w:numId w:val="19"/>
        </w:numPr>
        <w:tabs>
          <w:tab w:val="clear" w:pos="1364"/>
        </w:tabs>
        <w:suppressAutoHyphens/>
        <w:jc w:val="both"/>
        <w:rPr>
          <w:b/>
          <w:sz w:val="22"/>
          <w:u w:val="single"/>
        </w:rPr>
      </w:pPr>
      <w:r w:rsidRPr="0087079C">
        <w:rPr>
          <w:b/>
          <w:sz w:val="22"/>
        </w:rPr>
        <w:t xml:space="preserve">w momencie awarii sondy hydrostatycznej, pracę pompowni w oparciu o sygnał </w:t>
      </w:r>
      <w:r w:rsidRPr="0087079C">
        <w:rPr>
          <w:b/>
          <w:sz w:val="22"/>
        </w:rPr>
        <w:br/>
        <w:t>z dwóch pływaków</w:t>
      </w:r>
    </w:p>
    <w:p w:rsidR="00143CA6" w:rsidRPr="0087079C" w:rsidRDefault="00143CA6" w:rsidP="00143CA6">
      <w:pPr>
        <w:numPr>
          <w:ilvl w:val="1"/>
          <w:numId w:val="19"/>
        </w:numPr>
        <w:tabs>
          <w:tab w:val="clear" w:pos="1364"/>
        </w:tabs>
        <w:suppressAutoHyphens/>
        <w:jc w:val="both"/>
        <w:rPr>
          <w:b/>
          <w:sz w:val="22"/>
          <w:u w:val="single"/>
        </w:rPr>
      </w:pPr>
      <w:r w:rsidRPr="0087079C">
        <w:rPr>
          <w:b/>
          <w:sz w:val="22"/>
        </w:rPr>
        <w:t>kompatybilność z istniejącym systemem monitoringu</w:t>
      </w:r>
    </w:p>
    <w:p w:rsidR="00143CA6" w:rsidRPr="00E13843" w:rsidRDefault="00143CA6" w:rsidP="00143CA6">
      <w:pPr>
        <w:rPr>
          <w:color w:val="FF0000"/>
          <w:sz w:val="22"/>
        </w:rPr>
      </w:pPr>
    </w:p>
    <w:p w:rsidR="00143CA6" w:rsidRDefault="00143CA6" w:rsidP="00143CA6">
      <w:pPr>
        <w:spacing w:after="240"/>
        <w:jc w:val="both"/>
        <w:rPr>
          <w:i/>
          <w:iCs/>
          <w:sz w:val="22"/>
        </w:rPr>
      </w:pPr>
      <w:r>
        <w:rPr>
          <w:i/>
          <w:iCs/>
          <w:sz w:val="22"/>
        </w:rPr>
        <w:t>Rozdzielnica zasilająco-sterownicza ma spełniać zasadnicze wymagania określone w PN-EN IEC 61439-1:2021-10 oraz w PN-EN IEC 61439-2:2021-10 w zakresie dyrektywy kompatybilności elektromagnetycznej 2014/30/UE – EMC.</w:t>
      </w:r>
    </w:p>
    <w:p w:rsidR="00143CA6" w:rsidRDefault="00143CA6" w:rsidP="00143CA6">
      <w:pPr>
        <w:spacing w:after="240"/>
        <w:jc w:val="both"/>
        <w:rPr>
          <w:i/>
          <w:iCs/>
          <w:sz w:val="22"/>
        </w:rPr>
      </w:pPr>
      <w:r>
        <w:rPr>
          <w:i/>
          <w:iCs/>
          <w:sz w:val="22"/>
        </w:rPr>
        <w:t>Rozdzielnica zasilająco-sterownicza ma spełniać zasadnicze wymagania określone w PN-EN IEC 61439-1:2021-10 oraz w PN-EN IEC 61439-2:2021-10 w zakresie dyrektywy niskonapięciowej 2014/35/UE – LVD.</w:t>
      </w:r>
    </w:p>
    <w:p w:rsidR="00143CA6" w:rsidRPr="00E13843" w:rsidRDefault="00143CA6" w:rsidP="00143CA6">
      <w:pPr>
        <w:pStyle w:val="Tekstpodstawowywcity"/>
        <w:rPr>
          <w:color w:val="339966"/>
          <w:sz w:val="22"/>
          <w:szCs w:val="24"/>
        </w:rPr>
      </w:pPr>
      <w:r w:rsidRPr="00E13843">
        <w:rPr>
          <w:sz w:val="22"/>
          <w:szCs w:val="24"/>
        </w:rPr>
        <w:t>W celu funkcjonowania systemu konieczne jest dostarczenie kart SIM, w których będzie aktywna usługa pakietowej transmisji danych GPRS ze statycznym adresem IP. Dostawca przepompowni ścieków wraz z rozdzielnicami zasilająco-sterowniczymi zawierającymi oprogramowanie istniejącego systemu monitoringu musi posiadać niepubliczną sieć APN dla potrzeb systemu monitoringu. Dostawę niniejszych kart telemetrycznych zapewnia dostawca systemu monitoringu.</w:t>
      </w:r>
    </w:p>
    <w:p w:rsidR="00C25000" w:rsidRPr="00E13843" w:rsidRDefault="00C25000" w:rsidP="003D292A">
      <w:pPr>
        <w:spacing w:after="240"/>
        <w:jc w:val="both"/>
        <w:rPr>
          <w:color w:val="339966"/>
          <w:sz w:val="22"/>
        </w:rPr>
      </w:pPr>
    </w:p>
    <w:sectPr w:rsidR="00C25000" w:rsidRPr="00E13843" w:rsidSect="00BB604A">
      <w:headerReference w:type="default" r:id="rId7"/>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1C4" w:rsidRDefault="002021C4">
      <w:r>
        <w:separator/>
      </w:r>
    </w:p>
  </w:endnote>
  <w:endnote w:type="continuationSeparator" w:id="0">
    <w:p w:rsidR="002021C4" w:rsidRDefault="0020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511" w:rsidRPr="00BB604A" w:rsidRDefault="009B7511" w:rsidP="00BB604A">
    <w:pPr>
      <w:pStyle w:val="Stopka"/>
      <w:rPr>
        <w:sz w:val="16"/>
        <w:szCs w:val="16"/>
      </w:rPr>
    </w:pPr>
    <w:r>
      <w:rPr>
        <w:sz w:val="16"/>
        <w:szCs w:val="16"/>
      </w:rPr>
      <w:t>________</w:t>
    </w:r>
    <w:r w:rsidRPr="00BB604A">
      <w:rPr>
        <w:sz w:val="16"/>
        <w:szCs w:val="16"/>
      </w:rPr>
      <w:t>_______________________________________________________________________________________________________</w:t>
    </w:r>
  </w:p>
  <w:p w:rsidR="009B7511" w:rsidRPr="00BB604A" w:rsidRDefault="009B7511" w:rsidP="00BB604A">
    <w:pPr>
      <w:pStyle w:val="Stopka"/>
      <w:rPr>
        <w:sz w:val="16"/>
        <w:szCs w:val="16"/>
      </w:rPr>
    </w:pPr>
    <w:r w:rsidRPr="00BB604A">
      <w:rPr>
        <w:sz w:val="16"/>
        <w:szCs w:val="16"/>
      </w:rPr>
      <w:t xml:space="preserve">HYDRO-PARTNER Sp. z o.o. 64-100 Leszno, ul. Gronowska 4a tel. 65 52 52 850,  </w:t>
    </w:r>
    <w:hyperlink r:id="rId1" w:history="1">
      <w:r w:rsidRPr="00BB604A">
        <w:rPr>
          <w:rStyle w:val="Hipercze"/>
          <w:sz w:val="16"/>
          <w:szCs w:val="16"/>
        </w:rPr>
        <w:t>info@hydro-partner.pl</w:t>
      </w:r>
    </w:hyperlink>
  </w:p>
  <w:p w:rsidR="009B7511" w:rsidRPr="00BB604A" w:rsidRDefault="009B7511">
    <w:pPr>
      <w:pStyle w:val="Stopka"/>
      <w:rPr>
        <w:sz w:val="16"/>
        <w:szCs w:val="16"/>
      </w:rPr>
    </w:pPr>
    <w:r>
      <w:rPr>
        <w:sz w:val="16"/>
        <w:szCs w:val="16"/>
      </w:rPr>
      <w:tab/>
    </w:r>
    <w:r>
      <w:rPr>
        <w:sz w:val="16"/>
        <w:szCs w:val="16"/>
      </w:rPr>
      <w:tab/>
    </w:r>
    <w:r>
      <w:rPr>
        <w:sz w:val="16"/>
        <w:szCs w:val="16"/>
      </w:rPr>
      <w:tab/>
    </w:r>
    <w:r w:rsidRPr="00BB604A">
      <w:rPr>
        <w:sz w:val="16"/>
        <w:szCs w:val="16"/>
      </w:rPr>
      <w:t xml:space="preserve">Strona </w:t>
    </w:r>
    <w:r w:rsidR="00887F1A" w:rsidRPr="00BB604A">
      <w:rPr>
        <w:sz w:val="16"/>
        <w:szCs w:val="16"/>
      </w:rPr>
      <w:fldChar w:fldCharType="begin"/>
    </w:r>
    <w:r w:rsidRPr="00BB604A">
      <w:rPr>
        <w:sz w:val="16"/>
        <w:szCs w:val="16"/>
      </w:rPr>
      <w:instrText xml:space="preserve"> PAGE </w:instrText>
    </w:r>
    <w:r w:rsidR="00887F1A" w:rsidRPr="00BB604A">
      <w:rPr>
        <w:sz w:val="16"/>
        <w:szCs w:val="16"/>
      </w:rPr>
      <w:fldChar w:fldCharType="separate"/>
    </w:r>
    <w:r w:rsidR="002C4C42">
      <w:rPr>
        <w:noProof/>
        <w:sz w:val="16"/>
        <w:szCs w:val="16"/>
      </w:rPr>
      <w:t>2</w:t>
    </w:r>
    <w:r w:rsidR="00887F1A" w:rsidRPr="00BB604A">
      <w:rPr>
        <w:sz w:val="16"/>
        <w:szCs w:val="16"/>
      </w:rPr>
      <w:fldChar w:fldCharType="end"/>
    </w:r>
    <w:r w:rsidRPr="00BB604A">
      <w:rPr>
        <w:sz w:val="16"/>
        <w:szCs w:val="16"/>
      </w:rPr>
      <w:t xml:space="preserve"> z </w:t>
    </w:r>
    <w:r w:rsidR="00887F1A" w:rsidRPr="00BB604A">
      <w:rPr>
        <w:sz w:val="16"/>
        <w:szCs w:val="16"/>
      </w:rPr>
      <w:fldChar w:fldCharType="begin"/>
    </w:r>
    <w:r w:rsidRPr="00BB604A">
      <w:rPr>
        <w:sz w:val="16"/>
        <w:szCs w:val="16"/>
      </w:rPr>
      <w:instrText xml:space="preserve"> NUMPAGES </w:instrText>
    </w:r>
    <w:r w:rsidR="00887F1A" w:rsidRPr="00BB604A">
      <w:rPr>
        <w:sz w:val="16"/>
        <w:szCs w:val="16"/>
      </w:rPr>
      <w:fldChar w:fldCharType="separate"/>
    </w:r>
    <w:r w:rsidR="002C4C42">
      <w:rPr>
        <w:noProof/>
        <w:sz w:val="16"/>
        <w:szCs w:val="16"/>
      </w:rPr>
      <w:t>9</w:t>
    </w:r>
    <w:r w:rsidR="00887F1A" w:rsidRPr="00BB604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1C4" w:rsidRDefault="002021C4">
      <w:r>
        <w:separator/>
      </w:r>
    </w:p>
  </w:footnote>
  <w:footnote w:type="continuationSeparator" w:id="0">
    <w:p w:rsidR="002021C4" w:rsidRDefault="00202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511" w:rsidRDefault="00F6413B">
    <w:pPr>
      <w:pStyle w:val="Nagwek"/>
    </w:pPr>
    <w:r>
      <w:rPr>
        <w:noProof/>
      </w:rPr>
      <w:drawing>
        <wp:inline distT="0" distB="0" distL="0" distR="0">
          <wp:extent cx="1219200" cy="274320"/>
          <wp:effectExtent l="19050" t="0" r="0" b="0"/>
          <wp:docPr id="1" name="Obraz 1" descr="logo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hp"/>
                  <pic:cNvPicPr>
                    <a:picLocks noChangeAspect="1" noChangeArrowheads="1"/>
                  </pic:cNvPicPr>
                </pic:nvPicPr>
                <pic:blipFill>
                  <a:blip r:embed="rId1"/>
                  <a:srcRect/>
                  <a:stretch>
                    <a:fillRect/>
                  </a:stretch>
                </pic:blipFill>
                <pic:spPr bwMode="auto">
                  <a:xfrm>
                    <a:off x="0" y="0"/>
                    <a:ext cx="1219200" cy="2743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467"/>
    <w:multiLevelType w:val="hybridMultilevel"/>
    <w:tmpl w:val="D870C23E"/>
    <w:lvl w:ilvl="0" w:tplc="AB86D3D0">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4C643A8"/>
    <w:multiLevelType w:val="hybridMultilevel"/>
    <w:tmpl w:val="97566160"/>
    <w:lvl w:ilvl="0" w:tplc="F2D2FF2C">
      <w:start w:val="1"/>
      <w:numFmt w:val="bullet"/>
      <w:lvlText w:val=""/>
      <w:lvlJc w:val="left"/>
      <w:pPr>
        <w:ind w:left="720" w:hanging="360"/>
      </w:pPr>
      <w:rPr>
        <w:rFonts w:ascii="Symbol" w:hAnsi="Symbol" w:hint="default"/>
      </w:rPr>
    </w:lvl>
    <w:lvl w:ilvl="1" w:tplc="F2D2FF2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7630E22"/>
    <w:multiLevelType w:val="hybridMultilevel"/>
    <w:tmpl w:val="CF58FF74"/>
    <w:lvl w:ilvl="0" w:tplc="D632F70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22B29"/>
    <w:multiLevelType w:val="hybridMultilevel"/>
    <w:tmpl w:val="7DE8D45E"/>
    <w:lvl w:ilvl="0" w:tplc="04150017">
      <w:start w:val="1"/>
      <w:numFmt w:val="lowerLetter"/>
      <w:lvlText w:val="%1)"/>
      <w:lvlJc w:val="left"/>
      <w:pPr>
        <w:tabs>
          <w:tab w:val="num" w:pos="1068"/>
        </w:tabs>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25FB3ADF"/>
    <w:multiLevelType w:val="hybridMultilevel"/>
    <w:tmpl w:val="8E364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C45B45"/>
    <w:multiLevelType w:val="hybridMultilevel"/>
    <w:tmpl w:val="627478DC"/>
    <w:lvl w:ilvl="0" w:tplc="3DC8B3CE">
      <w:start w:val="1"/>
      <w:numFmt w:val="bullet"/>
      <w:lvlText w:val=""/>
      <w:lvlJc w:val="left"/>
      <w:pPr>
        <w:tabs>
          <w:tab w:val="num" w:pos="397"/>
        </w:tabs>
        <w:ind w:left="39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10E1B"/>
    <w:multiLevelType w:val="hybridMultilevel"/>
    <w:tmpl w:val="27F2DC2E"/>
    <w:lvl w:ilvl="0" w:tplc="6A248800">
      <w:start w:val="1"/>
      <w:numFmt w:val="bullet"/>
      <w:lvlText w:val=""/>
      <w:lvlJc w:val="left"/>
      <w:pPr>
        <w:tabs>
          <w:tab w:val="num" w:pos="1440"/>
        </w:tabs>
        <w:ind w:left="144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3DC8B3CE">
      <w:start w:val="1"/>
      <w:numFmt w:val="bullet"/>
      <w:lvlText w:val=""/>
      <w:lvlJc w:val="left"/>
      <w:pPr>
        <w:tabs>
          <w:tab w:val="num" w:pos="2880"/>
        </w:tabs>
        <w:ind w:left="2880" w:hanging="360"/>
      </w:pPr>
      <w:rPr>
        <w:rFonts w:ascii="Wingdings" w:hAnsi="Wingdings"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4A149A2"/>
    <w:multiLevelType w:val="hybridMultilevel"/>
    <w:tmpl w:val="5B86AAA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34F2652A"/>
    <w:multiLevelType w:val="hybridMultilevel"/>
    <w:tmpl w:val="FC529C3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56E7EA4"/>
    <w:multiLevelType w:val="hybridMultilevel"/>
    <w:tmpl w:val="382420E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392B5C3C"/>
    <w:multiLevelType w:val="hybridMultilevel"/>
    <w:tmpl w:val="7890C070"/>
    <w:lvl w:ilvl="0" w:tplc="AB86D3D0">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9CB737A"/>
    <w:multiLevelType w:val="hybridMultilevel"/>
    <w:tmpl w:val="B3425832"/>
    <w:lvl w:ilvl="0" w:tplc="7AB88158">
      <w:start w:val="4"/>
      <w:numFmt w:val="decimal"/>
      <w:lvlText w:val="%1."/>
      <w:lvlJc w:val="left"/>
      <w:pPr>
        <w:ind w:left="720" w:hanging="360"/>
      </w:pPr>
      <w:rPr>
        <w:rFonts w:eastAsia="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DC7128"/>
    <w:multiLevelType w:val="hybridMultilevel"/>
    <w:tmpl w:val="C3EA62F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405E1415"/>
    <w:multiLevelType w:val="hybridMultilevel"/>
    <w:tmpl w:val="1608A57E"/>
    <w:lvl w:ilvl="0" w:tplc="04150017">
      <w:start w:val="1"/>
      <w:numFmt w:val="lowerLetter"/>
      <w:lvlText w:val="%1)"/>
      <w:lvlJc w:val="left"/>
      <w:pPr>
        <w:tabs>
          <w:tab w:val="num" w:pos="644"/>
        </w:tabs>
        <w:ind w:left="644" w:hanging="360"/>
      </w:pPr>
      <w:rPr>
        <w:rFonts w:cs="Times New Roman"/>
      </w:rPr>
    </w:lvl>
    <w:lvl w:ilvl="1" w:tplc="04150001">
      <w:start w:val="1"/>
      <w:numFmt w:val="bullet"/>
      <w:lvlText w:val=""/>
      <w:lvlJc w:val="left"/>
      <w:pPr>
        <w:tabs>
          <w:tab w:val="num" w:pos="1364"/>
        </w:tabs>
        <w:ind w:left="1364" w:hanging="360"/>
      </w:pPr>
      <w:rPr>
        <w:rFonts w:ascii="Symbol" w:hAnsi="Symbol" w:hint="default"/>
      </w:rPr>
    </w:lvl>
    <w:lvl w:ilvl="2" w:tplc="4F305296">
      <w:start w:val="1"/>
      <w:numFmt w:val="lowerLetter"/>
      <w:lvlText w:val="%3)"/>
      <w:lvlJc w:val="left"/>
      <w:pPr>
        <w:tabs>
          <w:tab w:val="num" w:pos="2264"/>
        </w:tabs>
        <w:ind w:left="2264" w:hanging="36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decimal"/>
      <w:lvlText w:val="%5."/>
      <w:lvlJc w:val="left"/>
      <w:pPr>
        <w:tabs>
          <w:tab w:val="num" w:pos="3524"/>
        </w:tabs>
        <w:ind w:left="3524" w:hanging="360"/>
      </w:pPr>
      <w:rPr>
        <w:rFonts w:cs="Times New Roman"/>
      </w:rPr>
    </w:lvl>
    <w:lvl w:ilvl="5" w:tplc="0415001B">
      <w:start w:val="1"/>
      <w:numFmt w:val="decimal"/>
      <w:lvlText w:val="%6."/>
      <w:lvlJc w:val="left"/>
      <w:pPr>
        <w:tabs>
          <w:tab w:val="num" w:pos="4244"/>
        </w:tabs>
        <w:ind w:left="4244" w:hanging="36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decimal"/>
      <w:lvlText w:val="%8."/>
      <w:lvlJc w:val="left"/>
      <w:pPr>
        <w:tabs>
          <w:tab w:val="num" w:pos="5684"/>
        </w:tabs>
        <w:ind w:left="5684" w:hanging="360"/>
      </w:pPr>
      <w:rPr>
        <w:rFonts w:cs="Times New Roman"/>
      </w:rPr>
    </w:lvl>
    <w:lvl w:ilvl="8" w:tplc="0415001B">
      <w:start w:val="1"/>
      <w:numFmt w:val="decimal"/>
      <w:lvlText w:val="%9."/>
      <w:lvlJc w:val="left"/>
      <w:pPr>
        <w:tabs>
          <w:tab w:val="num" w:pos="6404"/>
        </w:tabs>
        <w:ind w:left="6404" w:hanging="360"/>
      </w:pPr>
      <w:rPr>
        <w:rFonts w:cs="Times New Roman"/>
      </w:rPr>
    </w:lvl>
  </w:abstractNum>
  <w:abstractNum w:abstractNumId="14" w15:restartNumberingAfterBreak="0">
    <w:nsid w:val="457A2081"/>
    <w:multiLevelType w:val="hybridMultilevel"/>
    <w:tmpl w:val="465C90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8900044"/>
    <w:multiLevelType w:val="hybridMultilevel"/>
    <w:tmpl w:val="BE126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297396"/>
    <w:multiLevelType w:val="hybridMultilevel"/>
    <w:tmpl w:val="2110AEB4"/>
    <w:lvl w:ilvl="0" w:tplc="B37C19AE">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4DCD6A05"/>
    <w:multiLevelType w:val="hybridMultilevel"/>
    <w:tmpl w:val="14322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680C00"/>
    <w:multiLevelType w:val="hybridMultilevel"/>
    <w:tmpl w:val="D7AC5B98"/>
    <w:lvl w:ilvl="0" w:tplc="EBACDB8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6C62A68"/>
    <w:multiLevelType w:val="multilevel"/>
    <w:tmpl w:val="C9AC40E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FD1BE8"/>
    <w:multiLevelType w:val="hybridMultilevel"/>
    <w:tmpl w:val="ADF86ED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D4C032D"/>
    <w:multiLevelType w:val="hybridMultilevel"/>
    <w:tmpl w:val="EE5AA278"/>
    <w:lvl w:ilvl="0" w:tplc="9A6A4EC2">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6BC7508"/>
    <w:multiLevelType w:val="hybridMultilevel"/>
    <w:tmpl w:val="AF3AB210"/>
    <w:lvl w:ilvl="0" w:tplc="D30C0E36">
      <w:start w:val="64"/>
      <w:numFmt w:val="bullet"/>
      <w:lvlText w:val="-"/>
      <w:lvlJc w:val="left"/>
      <w:pPr>
        <w:tabs>
          <w:tab w:val="num" w:pos="1068"/>
        </w:tabs>
        <w:ind w:left="1068"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6D940926"/>
    <w:multiLevelType w:val="hybridMultilevel"/>
    <w:tmpl w:val="5DF61236"/>
    <w:lvl w:ilvl="0" w:tplc="04150017">
      <w:start w:val="1"/>
      <w:numFmt w:val="lowerLetter"/>
      <w:lvlText w:val="%1)"/>
      <w:lvlJc w:val="left"/>
      <w:pPr>
        <w:tabs>
          <w:tab w:val="num" w:pos="644"/>
        </w:tabs>
        <w:ind w:left="644" w:hanging="360"/>
      </w:pPr>
      <w:rPr>
        <w:rFonts w:cs="Times New Roman"/>
      </w:rPr>
    </w:lvl>
    <w:lvl w:ilvl="1" w:tplc="04150001">
      <w:start w:val="1"/>
      <w:numFmt w:val="bullet"/>
      <w:lvlText w:val=""/>
      <w:lvlJc w:val="left"/>
      <w:pPr>
        <w:tabs>
          <w:tab w:val="num" w:pos="1364"/>
        </w:tabs>
        <w:ind w:left="1364" w:hanging="360"/>
      </w:pPr>
      <w:rPr>
        <w:rFonts w:ascii="Symbol" w:hAnsi="Symbol" w:hint="default"/>
      </w:rPr>
    </w:lvl>
    <w:lvl w:ilvl="2" w:tplc="04150003">
      <w:start w:val="1"/>
      <w:numFmt w:val="bullet"/>
      <w:lvlText w:val="o"/>
      <w:lvlJc w:val="left"/>
      <w:pPr>
        <w:tabs>
          <w:tab w:val="num" w:pos="2264"/>
        </w:tabs>
        <w:ind w:left="2264" w:hanging="360"/>
      </w:pPr>
      <w:rPr>
        <w:rFonts w:ascii="Courier New" w:hAnsi="Courier New" w:hint="default"/>
      </w:rPr>
    </w:lvl>
    <w:lvl w:ilvl="3" w:tplc="0415000F">
      <w:start w:val="1"/>
      <w:numFmt w:val="decimal"/>
      <w:lvlText w:val="%4."/>
      <w:lvlJc w:val="left"/>
      <w:pPr>
        <w:tabs>
          <w:tab w:val="num" w:pos="2804"/>
        </w:tabs>
        <w:ind w:left="2804" w:hanging="360"/>
      </w:pPr>
      <w:rPr>
        <w:rFonts w:cs="Times New Roman"/>
      </w:rPr>
    </w:lvl>
    <w:lvl w:ilvl="4" w:tplc="04150019">
      <w:start w:val="1"/>
      <w:numFmt w:val="decimal"/>
      <w:lvlText w:val="%5."/>
      <w:lvlJc w:val="left"/>
      <w:pPr>
        <w:tabs>
          <w:tab w:val="num" w:pos="3524"/>
        </w:tabs>
        <w:ind w:left="3524" w:hanging="360"/>
      </w:pPr>
      <w:rPr>
        <w:rFonts w:cs="Times New Roman"/>
      </w:rPr>
    </w:lvl>
    <w:lvl w:ilvl="5" w:tplc="0415001B">
      <w:start w:val="1"/>
      <w:numFmt w:val="decimal"/>
      <w:lvlText w:val="%6."/>
      <w:lvlJc w:val="left"/>
      <w:pPr>
        <w:tabs>
          <w:tab w:val="num" w:pos="4244"/>
        </w:tabs>
        <w:ind w:left="4244" w:hanging="36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decimal"/>
      <w:lvlText w:val="%8."/>
      <w:lvlJc w:val="left"/>
      <w:pPr>
        <w:tabs>
          <w:tab w:val="num" w:pos="5684"/>
        </w:tabs>
        <w:ind w:left="5684" w:hanging="360"/>
      </w:pPr>
      <w:rPr>
        <w:rFonts w:cs="Times New Roman"/>
      </w:rPr>
    </w:lvl>
    <w:lvl w:ilvl="8" w:tplc="0415001B">
      <w:start w:val="1"/>
      <w:numFmt w:val="decimal"/>
      <w:lvlText w:val="%9."/>
      <w:lvlJc w:val="left"/>
      <w:pPr>
        <w:tabs>
          <w:tab w:val="num" w:pos="6404"/>
        </w:tabs>
        <w:ind w:left="6404" w:hanging="360"/>
      </w:pPr>
      <w:rPr>
        <w:rFonts w:cs="Times New Roman"/>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0"/>
  </w:num>
  <w:num w:numId="6">
    <w:abstractNumId w:val="21"/>
  </w:num>
  <w:num w:numId="7">
    <w:abstractNumId w:val="18"/>
  </w:num>
  <w:num w:numId="8">
    <w:abstractNumId w:val="16"/>
  </w:num>
  <w:num w:numId="9">
    <w:abstractNumId w:val="20"/>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6"/>
  </w:num>
  <w:num w:numId="19">
    <w:abstractNumId w:val="13"/>
  </w:num>
  <w:num w:numId="20">
    <w:abstractNumId w:val="12"/>
  </w:num>
  <w:num w:numId="21">
    <w:abstractNumId w:val="2"/>
  </w:num>
  <w:num w:numId="22">
    <w:abstractNumId w:val="19"/>
  </w:num>
  <w:num w:numId="23">
    <w:abstractNumId w:val="17"/>
  </w:num>
  <w:num w:numId="24">
    <w:abstractNumId w:val="15"/>
  </w:num>
  <w:num w:numId="25">
    <w:abstractNumId w:val="14"/>
  </w:num>
  <w:num w:numId="26">
    <w:abstractNumId w:val="8"/>
  </w:num>
  <w:num w:numId="27">
    <w:abstractNumId w:val="0"/>
  </w:num>
  <w:num w:numId="28">
    <w:abstractNumId w:val="10"/>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9A"/>
    <w:rsid w:val="00026D23"/>
    <w:rsid w:val="000366BE"/>
    <w:rsid w:val="000502C7"/>
    <w:rsid w:val="000574DA"/>
    <w:rsid w:val="00060C3E"/>
    <w:rsid w:val="0007479D"/>
    <w:rsid w:val="00092FBB"/>
    <w:rsid w:val="00097722"/>
    <w:rsid w:val="000A496C"/>
    <w:rsid w:val="000D3FC2"/>
    <w:rsid w:val="0010606A"/>
    <w:rsid w:val="00115A22"/>
    <w:rsid w:val="00117FAD"/>
    <w:rsid w:val="00143CA6"/>
    <w:rsid w:val="001517E3"/>
    <w:rsid w:val="00152583"/>
    <w:rsid w:val="0016455D"/>
    <w:rsid w:val="001753DF"/>
    <w:rsid w:val="001C1B67"/>
    <w:rsid w:val="001C3BD7"/>
    <w:rsid w:val="001D189F"/>
    <w:rsid w:val="001D27D9"/>
    <w:rsid w:val="001D50BF"/>
    <w:rsid w:val="001E4EB1"/>
    <w:rsid w:val="001F1D34"/>
    <w:rsid w:val="002021C4"/>
    <w:rsid w:val="00216D81"/>
    <w:rsid w:val="00227402"/>
    <w:rsid w:val="00244178"/>
    <w:rsid w:val="002455AD"/>
    <w:rsid w:val="00245D0F"/>
    <w:rsid w:val="00267B00"/>
    <w:rsid w:val="00270285"/>
    <w:rsid w:val="002734DD"/>
    <w:rsid w:val="00275B63"/>
    <w:rsid w:val="00284F52"/>
    <w:rsid w:val="00290560"/>
    <w:rsid w:val="002951CA"/>
    <w:rsid w:val="00296380"/>
    <w:rsid w:val="002C4C42"/>
    <w:rsid w:val="002C75A5"/>
    <w:rsid w:val="002C7DC8"/>
    <w:rsid w:val="002F344B"/>
    <w:rsid w:val="002F6458"/>
    <w:rsid w:val="00300BFF"/>
    <w:rsid w:val="00304142"/>
    <w:rsid w:val="00305F78"/>
    <w:rsid w:val="00310F62"/>
    <w:rsid w:val="0031127E"/>
    <w:rsid w:val="0031763F"/>
    <w:rsid w:val="00332F69"/>
    <w:rsid w:val="00350E40"/>
    <w:rsid w:val="003554F1"/>
    <w:rsid w:val="003613A1"/>
    <w:rsid w:val="00392F0D"/>
    <w:rsid w:val="0039711E"/>
    <w:rsid w:val="003A03C2"/>
    <w:rsid w:val="003A1557"/>
    <w:rsid w:val="003A2B83"/>
    <w:rsid w:val="003B563D"/>
    <w:rsid w:val="003B60C4"/>
    <w:rsid w:val="003B6236"/>
    <w:rsid w:val="003C5787"/>
    <w:rsid w:val="003C63EA"/>
    <w:rsid w:val="003D0455"/>
    <w:rsid w:val="003D292A"/>
    <w:rsid w:val="003E65B3"/>
    <w:rsid w:val="00401140"/>
    <w:rsid w:val="004375E5"/>
    <w:rsid w:val="00454880"/>
    <w:rsid w:val="00456A0E"/>
    <w:rsid w:val="0048161F"/>
    <w:rsid w:val="00483826"/>
    <w:rsid w:val="004D44E8"/>
    <w:rsid w:val="004D63F3"/>
    <w:rsid w:val="004E6684"/>
    <w:rsid w:val="004E7525"/>
    <w:rsid w:val="004F3F9A"/>
    <w:rsid w:val="004F7423"/>
    <w:rsid w:val="0052200F"/>
    <w:rsid w:val="005253FC"/>
    <w:rsid w:val="00542279"/>
    <w:rsid w:val="00545055"/>
    <w:rsid w:val="00550C08"/>
    <w:rsid w:val="005615B9"/>
    <w:rsid w:val="005708D3"/>
    <w:rsid w:val="005711FA"/>
    <w:rsid w:val="00575A96"/>
    <w:rsid w:val="005B0371"/>
    <w:rsid w:val="005B187C"/>
    <w:rsid w:val="005B4276"/>
    <w:rsid w:val="005D2FD5"/>
    <w:rsid w:val="005D30C2"/>
    <w:rsid w:val="005E0CEF"/>
    <w:rsid w:val="005E77AA"/>
    <w:rsid w:val="00602E49"/>
    <w:rsid w:val="00603354"/>
    <w:rsid w:val="00622D90"/>
    <w:rsid w:val="006251B8"/>
    <w:rsid w:val="006358E3"/>
    <w:rsid w:val="00673492"/>
    <w:rsid w:val="00675473"/>
    <w:rsid w:val="006803A6"/>
    <w:rsid w:val="00681AE5"/>
    <w:rsid w:val="006829A1"/>
    <w:rsid w:val="006832DF"/>
    <w:rsid w:val="006A1C05"/>
    <w:rsid w:val="006A7CD2"/>
    <w:rsid w:val="006D78E7"/>
    <w:rsid w:val="006E4079"/>
    <w:rsid w:val="007005D6"/>
    <w:rsid w:val="00725787"/>
    <w:rsid w:val="00730F5D"/>
    <w:rsid w:val="0075516C"/>
    <w:rsid w:val="007616B1"/>
    <w:rsid w:val="007719AB"/>
    <w:rsid w:val="00780D52"/>
    <w:rsid w:val="00781DD8"/>
    <w:rsid w:val="00782CCE"/>
    <w:rsid w:val="0078521C"/>
    <w:rsid w:val="007862CC"/>
    <w:rsid w:val="007C7924"/>
    <w:rsid w:val="007C7CC5"/>
    <w:rsid w:val="007D131A"/>
    <w:rsid w:val="007D148D"/>
    <w:rsid w:val="007D36CA"/>
    <w:rsid w:val="007D7BF1"/>
    <w:rsid w:val="007D7C93"/>
    <w:rsid w:val="007E5ADE"/>
    <w:rsid w:val="00804FC1"/>
    <w:rsid w:val="008323F6"/>
    <w:rsid w:val="0084320C"/>
    <w:rsid w:val="008450DB"/>
    <w:rsid w:val="00846D5D"/>
    <w:rsid w:val="00851F6D"/>
    <w:rsid w:val="008617B2"/>
    <w:rsid w:val="00880BB1"/>
    <w:rsid w:val="00880EA0"/>
    <w:rsid w:val="00887F1A"/>
    <w:rsid w:val="008A291B"/>
    <w:rsid w:val="008A3AFD"/>
    <w:rsid w:val="008B2BD5"/>
    <w:rsid w:val="008C3FE6"/>
    <w:rsid w:val="008D0D4F"/>
    <w:rsid w:val="008E1E1E"/>
    <w:rsid w:val="008E5239"/>
    <w:rsid w:val="00913DC1"/>
    <w:rsid w:val="0093301C"/>
    <w:rsid w:val="0093329C"/>
    <w:rsid w:val="00937A68"/>
    <w:rsid w:val="00953475"/>
    <w:rsid w:val="00965047"/>
    <w:rsid w:val="00975874"/>
    <w:rsid w:val="00980F60"/>
    <w:rsid w:val="00982EA7"/>
    <w:rsid w:val="009967E3"/>
    <w:rsid w:val="009A2049"/>
    <w:rsid w:val="009A5098"/>
    <w:rsid w:val="009A694E"/>
    <w:rsid w:val="009A73AB"/>
    <w:rsid w:val="009B425C"/>
    <w:rsid w:val="009B7511"/>
    <w:rsid w:val="009D1E18"/>
    <w:rsid w:val="009F37FC"/>
    <w:rsid w:val="009F5BB7"/>
    <w:rsid w:val="00A176B9"/>
    <w:rsid w:val="00A22278"/>
    <w:rsid w:val="00A3182E"/>
    <w:rsid w:val="00A325DA"/>
    <w:rsid w:val="00A443B8"/>
    <w:rsid w:val="00A50A24"/>
    <w:rsid w:val="00A51432"/>
    <w:rsid w:val="00A52453"/>
    <w:rsid w:val="00A52D4C"/>
    <w:rsid w:val="00A71467"/>
    <w:rsid w:val="00A73B9B"/>
    <w:rsid w:val="00A84B73"/>
    <w:rsid w:val="00A8799A"/>
    <w:rsid w:val="00A911EA"/>
    <w:rsid w:val="00A91D31"/>
    <w:rsid w:val="00A95000"/>
    <w:rsid w:val="00AA2361"/>
    <w:rsid w:val="00AB01E0"/>
    <w:rsid w:val="00AB090B"/>
    <w:rsid w:val="00AB183F"/>
    <w:rsid w:val="00AC0F5A"/>
    <w:rsid w:val="00AD245B"/>
    <w:rsid w:val="00AD2928"/>
    <w:rsid w:val="00AD3B4F"/>
    <w:rsid w:val="00AD7574"/>
    <w:rsid w:val="00AE007A"/>
    <w:rsid w:val="00AE0B6F"/>
    <w:rsid w:val="00AE67D9"/>
    <w:rsid w:val="00AF0F6D"/>
    <w:rsid w:val="00AF4B5B"/>
    <w:rsid w:val="00B07936"/>
    <w:rsid w:val="00B20BAC"/>
    <w:rsid w:val="00B223F1"/>
    <w:rsid w:val="00B2435B"/>
    <w:rsid w:val="00B27DCF"/>
    <w:rsid w:val="00B3049E"/>
    <w:rsid w:val="00B33076"/>
    <w:rsid w:val="00B43AE8"/>
    <w:rsid w:val="00B46689"/>
    <w:rsid w:val="00B50E90"/>
    <w:rsid w:val="00B805E5"/>
    <w:rsid w:val="00B90904"/>
    <w:rsid w:val="00BB3A42"/>
    <w:rsid w:val="00BB604A"/>
    <w:rsid w:val="00BC1770"/>
    <w:rsid w:val="00BC6D9A"/>
    <w:rsid w:val="00BD0B2C"/>
    <w:rsid w:val="00BD237F"/>
    <w:rsid w:val="00BE2D7F"/>
    <w:rsid w:val="00BE6A0B"/>
    <w:rsid w:val="00BF3A38"/>
    <w:rsid w:val="00BF5780"/>
    <w:rsid w:val="00BF5992"/>
    <w:rsid w:val="00C0250B"/>
    <w:rsid w:val="00C16307"/>
    <w:rsid w:val="00C22FD3"/>
    <w:rsid w:val="00C25000"/>
    <w:rsid w:val="00C32E08"/>
    <w:rsid w:val="00C5086D"/>
    <w:rsid w:val="00C75392"/>
    <w:rsid w:val="00C75AC6"/>
    <w:rsid w:val="00C76E3E"/>
    <w:rsid w:val="00C8217C"/>
    <w:rsid w:val="00C93E37"/>
    <w:rsid w:val="00C9516F"/>
    <w:rsid w:val="00C96D56"/>
    <w:rsid w:val="00C97364"/>
    <w:rsid w:val="00CB13C9"/>
    <w:rsid w:val="00CC6F75"/>
    <w:rsid w:val="00CD0FDD"/>
    <w:rsid w:val="00D103FE"/>
    <w:rsid w:val="00D445A0"/>
    <w:rsid w:val="00D4658C"/>
    <w:rsid w:val="00D60D88"/>
    <w:rsid w:val="00D63930"/>
    <w:rsid w:val="00D72C79"/>
    <w:rsid w:val="00D753FA"/>
    <w:rsid w:val="00D85852"/>
    <w:rsid w:val="00D90D11"/>
    <w:rsid w:val="00DA19B2"/>
    <w:rsid w:val="00DA30DD"/>
    <w:rsid w:val="00DB4886"/>
    <w:rsid w:val="00DB6CA6"/>
    <w:rsid w:val="00DC0425"/>
    <w:rsid w:val="00DD22FB"/>
    <w:rsid w:val="00DD28AB"/>
    <w:rsid w:val="00DD6C62"/>
    <w:rsid w:val="00E035D3"/>
    <w:rsid w:val="00E0504A"/>
    <w:rsid w:val="00E13843"/>
    <w:rsid w:val="00E35315"/>
    <w:rsid w:val="00E4022F"/>
    <w:rsid w:val="00E56D3F"/>
    <w:rsid w:val="00E71874"/>
    <w:rsid w:val="00E7346B"/>
    <w:rsid w:val="00E926A1"/>
    <w:rsid w:val="00EA24F2"/>
    <w:rsid w:val="00EB6915"/>
    <w:rsid w:val="00EC7C25"/>
    <w:rsid w:val="00ED5EAD"/>
    <w:rsid w:val="00EE6260"/>
    <w:rsid w:val="00EE65C6"/>
    <w:rsid w:val="00F05FC7"/>
    <w:rsid w:val="00F2241E"/>
    <w:rsid w:val="00F425B4"/>
    <w:rsid w:val="00F51CD5"/>
    <w:rsid w:val="00F62DDB"/>
    <w:rsid w:val="00F6413B"/>
    <w:rsid w:val="00F82FCF"/>
    <w:rsid w:val="00FD0E46"/>
    <w:rsid w:val="00FF5635"/>
    <w:rsid w:val="00FF6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8EEAE1-AA23-45D6-8559-1FF7A174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2EA7"/>
    <w:rPr>
      <w:sz w:val="24"/>
      <w:szCs w:val="24"/>
    </w:rPr>
  </w:style>
  <w:style w:type="paragraph" w:styleId="Nagwek1">
    <w:name w:val="heading 1"/>
    <w:basedOn w:val="Normalny"/>
    <w:next w:val="Normalny"/>
    <w:qFormat/>
    <w:rsid w:val="00982EA7"/>
    <w:pPr>
      <w:keepNext/>
      <w:outlineLvl w:val="0"/>
    </w:pPr>
    <w:rPr>
      <w:szCs w:val="20"/>
    </w:rPr>
  </w:style>
  <w:style w:type="paragraph" w:styleId="Nagwek3">
    <w:name w:val="heading 3"/>
    <w:basedOn w:val="Normalny"/>
    <w:next w:val="Normalny"/>
    <w:qFormat/>
    <w:rsid w:val="00982EA7"/>
    <w:pPr>
      <w:keepNext/>
      <w:outlineLvl w:val="2"/>
    </w:pPr>
    <w:rPr>
      <w:b/>
      <w:szCs w:val="20"/>
    </w:rPr>
  </w:style>
  <w:style w:type="paragraph" w:styleId="Nagwek4">
    <w:name w:val="heading 4"/>
    <w:basedOn w:val="Normalny"/>
    <w:next w:val="Normalny"/>
    <w:qFormat/>
    <w:rsid w:val="00982EA7"/>
    <w:pPr>
      <w:keepNext/>
      <w:jc w:val="center"/>
      <w:outlineLvl w:val="3"/>
    </w:pPr>
    <w:rPr>
      <w:b/>
      <w:bCs/>
      <w:sz w:val="22"/>
      <w:szCs w:val="20"/>
    </w:rPr>
  </w:style>
  <w:style w:type="paragraph" w:styleId="Nagwek5">
    <w:name w:val="heading 5"/>
    <w:basedOn w:val="Normalny"/>
    <w:next w:val="Normalny"/>
    <w:qFormat/>
    <w:rsid w:val="00982EA7"/>
    <w:pPr>
      <w:keepNext/>
      <w:outlineLvl w:val="4"/>
    </w:pPr>
    <w:rPr>
      <w:b/>
      <w:i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B604A"/>
    <w:pPr>
      <w:tabs>
        <w:tab w:val="center" w:pos="4536"/>
        <w:tab w:val="right" w:pos="9072"/>
      </w:tabs>
    </w:pPr>
  </w:style>
  <w:style w:type="paragraph" w:styleId="Stopka">
    <w:name w:val="footer"/>
    <w:basedOn w:val="Normalny"/>
    <w:rsid w:val="00BB604A"/>
    <w:pPr>
      <w:tabs>
        <w:tab w:val="center" w:pos="4536"/>
        <w:tab w:val="right" w:pos="9072"/>
      </w:tabs>
    </w:pPr>
  </w:style>
  <w:style w:type="character" w:styleId="Hipercze">
    <w:name w:val="Hyperlink"/>
    <w:rsid w:val="00BB604A"/>
    <w:rPr>
      <w:color w:val="0000FF"/>
      <w:u w:val="single"/>
    </w:rPr>
  </w:style>
  <w:style w:type="paragraph" w:styleId="Tekstpodstawowywcity">
    <w:name w:val="Body Text Indent"/>
    <w:basedOn w:val="Normalny"/>
    <w:link w:val="TekstpodstawowywcityZnak"/>
    <w:rsid w:val="00982EA7"/>
    <w:pPr>
      <w:ind w:firstLine="420"/>
      <w:jc w:val="both"/>
    </w:pPr>
    <w:rPr>
      <w:szCs w:val="20"/>
    </w:rPr>
  </w:style>
  <w:style w:type="paragraph" w:styleId="Zwykytekst">
    <w:name w:val="Plain Text"/>
    <w:basedOn w:val="Normalny"/>
    <w:rsid w:val="00982EA7"/>
    <w:rPr>
      <w:sz w:val="22"/>
      <w:szCs w:val="20"/>
    </w:rPr>
  </w:style>
  <w:style w:type="paragraph" w:styleId="Tekstpodstawowywcity3">
    <w:name w:val="Body Text Indent 3"/>
    <w:basedOn w:val="Normalny"/>
    <w:rsid w:val="00982EA7"/>
    <w:pPr>
      <w:tabs>
        <w:tab w:val="left" w:pos="1134"/>
      </w:tabs>
      <w:ind w:left="1134" w:hanging="774"/>
    </w:pPr>
    <w:rPr>
      <w:szCs w:val="20"/>
    </w:rPr>
  </w:style>
  <w:style w:type="paragraph" w:styleId="Tekstdymka">
    <w:name w:val="Balloon Text"/>
    <w:basedOn w:val="Normalny"/>
    <w:semiHidden/>
    <w:rsid w:val="00E56D3F"/>
    <w:rPr>
      <w:rFonts w:ascii="Tahoma" w:hAnsi="Tahoma" w:cs="Tahoma"/>
      <w:sz w:val="16"/>
      <w:szCs w:val="16"/>
    </w:rPr>
  </w:style>
  <w:style w:type="paragraph" w:styleId="NormalnyWeb">
    <w:name w:val="Normal (Web)"/>
    <w:basedOn w:val="Normalny"/>
    <w:uiPriority w:val="99"/>
    <w:unhideWhenUsed/>
    <w:rsid w:val="0031127E"/>
    <w:pPr>
      <w:spacing w:before="100" w:beforeAutospacing="1" w:after="100" w:afterAutospacing="1"/>
    </w:pPr>
    <w:rPr>
      <w:rFonts w:eastAsia="Calibri"/>
    </w:rPr>
  </w:style>
  <w:style w:type="character" w:styleId="Uwydatnienie">
    <w:name w:val="Emphasis"/>
    <w:uiPriority w:val="20"/>
    <w:qFormat/>
    <w:rsid w:val="0031127E"/>
    <w:rPr>
      <w:i/>
      <w:iCs/>
    </w:rPr>
  </w:style>
  <w:style w:type="paragraph" w:customStyle="1" w:styleId="Mapadokumentu1">
    <w:name w:val="Mapa dokumentu1"/>
    <w:basedOn w:val="Normalny"/>
    <w:semiHidden/>
    <w:rsid w:val="001753DF"/>
    <w:pPr>
      <w:shd w:val="clear" w:color="auto" w:fill="000080"/>
    </w:pPr>
    <w:rPr>
      <w:rFonts w:ascii="Tahoma" w:hAnsi="Tahoma" w:cs="Tahoma"/>
      <w:sz w:val="20"/>
      <w:szCs w:val="20"/>
    </w:rPr>
  </w:style>
  <w:style w:type="character" w:customStyle="1" w:styleId="TekstpodstawowywcityZnak">
    <w:name w:val="Tekst podstawowy wcięty Znak"/>
    <w:link w:val="Tekstpodstawowywcity"/>
    <w:locked/>
    <w:rsid w:val="001753DF"/>
    <w:rPr>
      <w:sz w:val="24"/>
      <w:lang w:val="pl-PL" w:eastAsia="pl-PL" w:bidi="ar-SA"/>
    </w:rPr>
  </w:style>
  <w:style w:type="paragraph" w:customStyle="1" w:styleId="Akapitzlist1">
    <w:name w:val="Akapit z listą1"/>
    <w:basedOn w:val="Normalny"/>
    <w:rsid w:val="00602E49"/>
    <w:pPr>
      <w:ind w:left="720"/>
      <w:contextualSpacing/>
    </w:pPr>
    <w:rPr>
      <w:rFonts w:eastAsia="Calibri"/>
    </w:rPr>
  </w:style>
  <w:style w:type="paragraph" w:styleId="Akapitzlist">
    <w:name w:val="List Paragraph"/>
    <w:basedOn w:val="Normalny"/>
    <w:uiPriority w:val="34"/>
    <w:qFormat/>
    <w:rsid w:val="00C16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22845">
      <w:bodyDiv w:val="1"/>
      <w:marLeft w:val="0"/>
      <w:marRight w:val="0"/>
      <w:marTop w:val="0"/>
      <w:marBottom w:val="0"/>
      <w:divBdr>
        <w:top w:val="none" w:sz="0" w:space="0" w:color="auto"/>
        <w:left w:val="none" w:sz="0" w:space="0" w:color="auto"/>
        <w:bottom w:val="none" w:sz="0" w:space="0" w:color="auto"/>
        <w:right w:val="none" w:sz="0" w:space="0" w:color="auto"/>
      </w:divBdr>
    </w:div>
    <w:div w:id="1044135295">
      <w:bodyDiv w:val="1"/>
      <w:marLeft w:val="0"/>
      <w:marRight w:val="0"/>
      <w:marTop w:val="0"/>
      <w:marBottom w:val="0"/>
      <w:divBdr>
        <w:top w:val="none" w:sz="0" w:space="0" w:color="auto"/>
        <w:left w:val="none" w:sz="0" w:space="0" w:color="auto"/>
        <w:bottom w:val="none" w:sz="0" w:space="0" w:color="auto"/>
        <w:right w:val="none" w:sz="0" w:space="0" w:color="auto"/>
      </w:divBdr>
    </w:div>
    <w:div w:id="1054038886">
      <w:bodyDiv w:val="1"/>
      <w:marLeft w:val="0"/>
      <w:marRight w:val="0"/>
      <w:marTop w:val="0"/>
      <w:marBottom w:val="0"/>
      <w:divBdr>
        <w:top w:val="none" w:sz="0" w:space="0" w:color="auto"/>
        <w:left w:val="none" w:sz="0" w:space="0" w:color="auto"/>
        <w:bottom w:val="none" w:sz="0" w:space="0" w:color="auto"/>
        <w:right w:val="none" w:sz="0" w:space="0" w:color="auto"/>
      </w:divBdr>
    </w:div>
    <w:div w:id="1115514023">
      <w:bodyDiv w:val="1"/>
      <w:marLeft w:val="0"/>
      <w:marRight w:val="0"/>
      <w:marTop w:val="0"/>
      <w:marBottom w:val="0"/>
      <w:divBdr>
        <w:top w:val="none" w:sz="0" w:space="0" w:color="auto"/>
        <w:left w:val="none" w:sz="0" w:space="0" w:color="auto"/>
        <w:bottom w:val="none" w:sz="0" w:space="0" w:color="auto"/>
        <w:right w:val="none" w:sz="0" w:space="0" w:color="auto"/>
      </w:divBdr>
    </w:div>
    <w:div w:id="1288048472">
      <w:bodyDiv w:val="1"/>
      <w:marLeft w:val="0"/>
      <w:marRight w:val="0"/>
      <w:marTop w:val="0"/>
      <w:marBottom w:val="0"/>
      <w:divBdr>
        <w:top w:val="none" w:sz="0" w:space="0" w:color="auto"/>
        <w:left w:val="none" w:sz="0" w:space="0" w:color="auto"/>
        <w:bottom w:val="none" w:sz="0" w:space="0" w:color="auto"/>
        <w:right w:val="none" w:sz="0" w:space="0" w:color="auto"/>
      </w:divBdr>
    </w:div>
    <w:div w:id="1295675394">
      <w:bodyDiv w:val="1"/>
      <w:marLeft w:val="0"/>
      <w:marRight w:val="0"/>
      <w:marTop w:val="0"/>
      <w:marBottom w:val="0"/>
      <w:divBdr>
        <w:top w:val="none" w:sz="0" w:space="0" w:color="auto"/>
        <w:left w:val="none" w:sz="0" w:space="0" w:color="auto"/>
        <w:bottom w:val="none" w:sz="0" w:space="0" w:color="auto"/>
        <w:right w:val="none" w:sz="0" w:space="0" w:color="auto"/>
      </w:divBdr>
    </w:div>
    <w:div w:id="1354065316">
      <w:bodyDiv w:val="1"/>
      <w:marLeft w:val="0"/>
      <w:marRight w:val="0"/>
      <w:marTop w:val="0"/>
      <w:marBottom w:val="0"/>
      <w:divBdr>
        <w:top w:val="none" w:sz="0" w:space="0" w:color="auto"/>
        <w:left w:val="none" w:sz="0" w:space="0" w:color="auto"/>
        <w:bottom w:val="none" w:sz="0" w:space="0" w:color="auto"/>
        <w:right w:val="none" w:sz="0" w:space="0" w:color="auto"/>
      </w:divBdr>
    </w:div>
    <w:div w:id="1367219071">
      <w:bodyDiv w:val="1"/>
      <w:marLeft w:val="0"/>
      <w:marRight w:val="0"/>
      <w:marTop w:val="0"/>
      <w:marBottom w:val="0"/>
      <w:divBdr>
        <w:top w:val="none" w:sz="0" w:space="0" w:color="auto"/>
        <w:left w:val="none" w:sz="0" w:space="0" w:color="auto"/>
        <w:bottom w:val="none" w:sz="0" w:space="0" w:color="auto"/>
        <w:right w:val="none" w:sz="0" w:space="0" w:color="auto"/>
      </w:divBdr>
    </w:div>
    <w:div w:id="1461729671">
      <w:bodyDiv w:val="1"/>
      <w:marLeft w:val="0"/>
      <w:marRight w:val="0"/>
      <w:marTop w:val="0"/>
      <w:marBottom w:val="0"/>
      <w:divBdr>
        <w:top w:val="none" w:sz="0" w:space="0" w:color="auto"/>
        <w:left w:val="none" w:sz="0" w:space="0" w:color="auto"/>
        <w:bottom w:val="none" w:sz="0" w:space="0" w:color="auto"/>
        <w:right w:val="none" w:sz="0" w:space="0" w:color="auto"/>
      </w:divBdr>
    </w:div>
    <w:div w:id="1819420079">
      <w:bodyDiv w:val="1"/>
      <w:marLeft w:val="0"/>
      <w:marRight w:val="0"/>
      <w:marTop w:val="0"/>
      <w:marBottom w:val="0"/>
      <w:divBdr>
        <w:top w:val="none" w:sz="0" w:space="0" w:color="auto"/>
        <w:left w:val="none" w:sz="0" w:space="0" w:color="auto"/>
        <w:bottom w:val="none" w:sz="0" w:space="0" w:color="auto"/>
        <w:right w:val="none" w:sz="0" w:space="0" w:color="auto"/>
      </w:divBdr>
    </w:div>
    <w:div w:id="1963537748">
      <w:bodyDiv w:val="1"/>
      <w:marLeft w:val="0"/>
      <w:marRight w:val="0"/>
      <w:marTop w:val="0"/>
      <w:marBottom w:val="0"/>
      <w:divBdr>
        <w:top w:val="none" w:sz="0" w:space="0" w:color="auto"/>
        <w:left w:val="none" w:sz="0" w:space="0" w:color="auto"/>
        <w:bottom w:val="none" w:sz="0" w:space="0" w:color="auto"/>
        <w:right w:val="none" w:sz="0" w:space="0" w:color="auto"/>
      </w:divBdr>
    </w:div>
    <w:div w:id="2032295672">
      <w:bodyDiv w:val="1"/>
      <w:marLeft w:val="0"/>
      <w:marRight w:val="0"/>
      <w:marTop w:val="0"/>
      <w:marBottom w:val="0"/>
      <w:divBdr>
        <w:top w:val="none" w:sz="0" w:space="0" w:color="auto"/>
        <w:left w:val="none" w:sz="0" w:space="0" w:color="auto"/>
        <w:bottom w:val="none" w:sz="0" w:space="0" w:color="auto"/>
        <w:right w:val="none" w:sz="0" w:space="0" w:color="auto"/>
      </w:divBdr>
    </w:div>
    <w:div w:id="20551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hydro-partn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3419</Words>
  <Characters>20516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InterBit</Company>
  <LinksUpToDate>false</LinksUpToDate>
  <CharactersWithSpaces>23888</CharactersWithSpaces>
  <SharedDoc>false</SharedDoc>
  <HLinks>
    <vt:vector size="6" baseType="variant">
      <vt:variant>
        <vt:i4>3735622</vt:i4>
      </vt:variant>
      <vt:variant>
        <vt:i4>0</vt:i4>
      </vt:variant>
      <vt:variant>
        <vt:i4>0</vt:i4>
      </vt:variant>
      <vt:variant>
        <vt:i4>5</vt:i4>
      </vt:variant>
      <vt:variant>
        <vt:lpwstr>mailto:info@hydro-partner.pl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g.wojtyna</dc:creator>
  <cp:lastModifiedBy>Mariusz Łuszkiewicz</cp:lastModifiedBy>
  <cp:revision>2</cp:revision>
  <cp:lastPrinted>2017-09-14T05:24:00Z</cp:lastPrinted>
  <dcterms:created xsi:type="dcterms:W3CDTF">2023-12-29T08:17:00Z</dcterms:created>
  <dcterms:modified xsi:type="dcterms:W3CDTF">2023-12-29T08:17:00Z</dcterms:modified>
</cp:coreProperties>
</file>